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A6E8" w14:textId="77777777" w:rsidR="00CC4FAB" w:rsidRDefault="00CC4FAB" w:rsidP="00152401">
      <w:pPr>
        <w:tabs>
          <w:tab w:val="center" w:pos="1440"/>
        </w:tabs>
        <w:jc w:val="right"/>
        <w:rPr>
          <w:rFonts w:ascii="Calibri" w:hAnsi="Calibri"/>
          <w:b/>
          <w:sz w:val="22"/>
          <w:szCs w:val="22"/>
        </w:rPr>
      </w:pPr>
    </w:p>
    <w:p w14:paraId="63F91734" w14:textId="55789AE5" w:rsidR="004E561A" w:rsidRDefault="004E561A" w:rsidP="00152401">
      <w:pPr>
        <w:tabs>
          <w:tab w:val="center" w:pos="1440"/>
        </w:tabs>
        <w:jc w:val="right"/>
        <w:rPr>
          <w:rFonts w:ascii="Calibri" w:hAnsi="Calibri"/>
          <w:b/>
          <w:sz w:val="22"/>
          <w:szCs w:val="22"/>
        </w:rPr>
      </w:pPr>
    </w:p>
    <w:p w14:paraId="65FC08B8" w14:textId="50FB9A7C" w:rsidR="004E561A" w:rsidRDefault="00EA01C9" w:rsidP="00152401">
      <w:pPr>
        <w:tabs>
          <w:tab w:val="center" w:pos="1440"/>
        </w:tabs>
        <w:rPr>
          <w:rFonts w:ascii="Calibri" w:hAnsi="Calibri"/>
          <w:b/>
          <w:sz w:val="22"/>
          <w:szCs w:val="22"/>
        </w:rPr>
      </w:pPr>
      <w:r>
        <w:rPr>
          <w:rFonts w:ascii="Calibri" w:hAnsi="Calibri"/>
          <w:b/>
          <w:noProof/>
          <w:sz w:val="22"/>
          <w:szCs w:val="22"/>
        </w:rPr>
        <w:drawing>
          <wp:inline distT="0" distB="0" distL="0" distR="0" wp14:anchorId="5F627245" wp14:editId="5EC69822">
            <wp:extent cx="28575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r>
        <w:rPr>
          <w:rFonts w:ascii="Calibri" w:hAnsi="Calibri" w:cs="Calibri"/>
          <w:b/>
          <w:bCs/>
          <w:color w:val="000000"/>
          <w:sz w:val="22"/>
          <w:szCs w:val="22"/>
          <w:shd w:val="clear" w:color="auto" w:fill="FFFFFF"/>
        </w:rPr>
        <w:br/>
      </w:r>
    </w:p>
    <w:p w14:paraId="10E76B17" w14:textId="77777777" w:rsidR="004E561A" w:rsidRDefault="004E561A" w:rsidP="00152401">
      <w:pPr>
        <w:tabs>
          <w:tab w:val="center" w:pos="1440"/>
        </w:tabs>
        <w:rPr>
          <w:rFonts w:ascii="Calibri" w:hAnsi="Calibri"/>
          <w:b/>
          <w:sz w:val="22"/>
          <w:szCs w:val="22"/>
        </w:rPr>
      </w:pPr>
    </w:p>
    <w:p w14:paraId="4AC9EA96" w14:textId="77777777" w:rsidR="004E561A" w:rsidRPr="009939C9" w:rsidRDefault="004E561A" w:rsidP="00152401">
      <w:pPr>
        <w:tabs>
          <w:tab w:val="center" w:pos="1440"/>
        </w:tabs>
        <w:rPr>
          <w:rFonts w:ascii="Calibri" w:hAnsi="Calibri"/>
          <w:b/>
          <w:sz w:val="22"/>
          <w:szCs w:val="22"/>
        </w:rPr>
      </w:pPr>
    </w:p>
    <w:p w14:paraId="3F3947A5" w14:textId="77777777" w:rsidR="00CC4FAB" w:rsidRPr="009939C9" w:rsidRDefault="00CC4FAB" w:rsidP="00152401">
      <w:pPr>
        <w:jc w:val="center"/>
        <w:rPr>
          <w:rFonts w:ascii="Calibri" w:hAnsi="Calibri"/>
          <w:b/>
          <w:sz w:val="26"/>
          <w:szCs w:val="26"/>
        </w:rPr>
      </w:pPr>
    </w:p>
    <w:p w14:paraId="137E65E7" w14:textId="0E667034" w:rsidR="007B2304" w:rsidRPr="007B2304" w:rsidRDefault="007B2304" w:rsidP="00152401">
      <w:pPr>
        <w:jc w:val="center"/>
        <w:rPr>
          <w:rFonts w:ascii="Calibri" w:hAnsi="Calibri"/>
          <w:b/>
          <w:bCs/>
          <w:szCs w:val="24"/>
          <w:lang w:val="en-CA"/>
        </w:rPr>
      </w:pPr>
      <w:r w:rsidRPr="007B2304">
        <w:rPr>
          <w:rFonts w:ascii="Calibri" w:hAnsi="Calibri"/>
          <w:b/>
          <w:bCs/>
          <w:szCs w:val="24"/>
          <w:lang w:val="en-CA"/>
        </w:rPr>
        <w:t>FNCE 449 L01</w:t>
      </w:r>
      <w:r w:rsidR="00522810">
        <w:rPr>
          <w:rFonts w:ascii="Calibri" w:hAnsi="Calibri"/>
          <w:b/>
          <w:bCs/>
          <w:szCs w:val="24"/>
          <w:lang w:val="en-CA"/>
        </w:rPr>
        <w:t>/</w:t>
      </w:r>
      <w:r w:rsidR="00953184">
        <w:rPr>
          <w:rFonts w:ascii="Calibri" w:hAnsi="Calibri"/>
          <w:b/>
          <w:bCs/>
          <w:szCs w:val="24"/>
          <w:lang w:val="en-CA"/>
        </w:rPr>
        <w:t>668</w:t>
      </w:r>
      <w:r w:rsidR="001E1FB5">
        <w:rPr>
          <w:rFonts w:ascii="Calibri" w:hAnsi="Calibri"/>
          <w:b/>
          <w:bCs/>
          <w:szCs w:val="24"/>
          <w:lang w:val="en-CA"/>
        </w:rPr>
        <w:t>.02</w:t>
      </w:r>
      <w:r w:rsidR="00C51C0F">
        <w:rPr>
          <w:rFonts w:ascii="Calibri" w:hAnsi="Calibri"/>
          <w:b/>
          <w:bCs/>
          <w:szCs w:val="24"/>
          <w:lang w:val="en-CA"/>
        </w:rPr>
        <w:t xml:space="preserve"> S01</w:t>
      </w:r>
    </w:p>
    <w:p w14:paraId="7318040A" w14:textId="77777777" w:rsidR="007B2304" w:rsidRPr="007B2304" w:rsidRDefault="007B2304" w:rsidP="00152401">
      <w:pPr>
        <w:jc w:val="center"/>
        <w:rPr>
          <w:rFonts w:ascii="Calibri" w:hAnsi="Calibri"/>
          <w:szCs w:val="24"/>
          <w:lang w:val="en-CA"/>
        </w:rPr>
      </w:pPr>
      <w:r w:rsidRPr="007B2304">
        <w:rPr>
          <w:rFonts w:ascii="Calibri" w:hAnsi="Calibri"/>
          <w:szCs w:val="24"/>
          <w:lang w:val="en-CA"/>
        </w:rPr>
        <w:t>Trading</w:t>
      </w:r>
      <w:r w:rsidR="001759F9">
        <w:rPr>
          <w:rFonts w:ascii="Calibri" w:hAnsi="Calibri"/>
          <w:szCs w:val="24"/>
          <w:lang w:val="en-CA"/>
        </w:rPr>
        <w:t xml:space="preserve"> and</w:t>
      </w:r>
      <w:r w:rsidRPr="007B2304">
        <w:rPr>
          <w:rFonts w:ascii="Calibri" w:hAnsi="Calibri"/>
          <w:szCs w:val="24"/>
          <w:lang w:val="en-CA"/>
        </w:rPr>
        <w:t xml:space="preserve"> Market Data Management</w:t>
      </w:r>
    </w:p>
    <w:p w14:paraId="7B5FEB84" w14:textId="77777777" w:rsidR="005C7B3D" w:rsidRPr="009939C9" w:rsidRDefault="00921D6A" w:rsidP="00152401">
      <w:pPr>
        <w:jc w:val="center"/>
        <w:rPr>
          <w:rFonts w:ascii="Calibri" w:hAnsi="Calibri"/>
          <w:b/>
          <w:szCs w:val="24"/>
        </w:rPr>
      </w:pPr>
      <w:r w:rsidRPr="009939C9">
        <w:rPr>
          <w:rFonts w:ascii="Calibri" w:hAnsi="Calibri"/>
          <w:b/>
          <w:szCs w:val="24"/>
        </w:rPr>
        <w:br/>
      </w:r>
    </w:p>
    <w:p w14:paraId="29DB18C5" w14:textId="09448962" w:rsidR="00157C41" w:rsidRPr="00911E84" w:rsidRDefault="005C7B3D" w:rsidP="00152401">
      <w:pPr>
        <w:jc w:val="center"/>
        <w:rPr>
          <w:rFonts w:ascii="Calibri" w:hAnsi="Calibri"/>
          <w:b/>
          <w:szCs w:val="24"/>
        </w:rPr>
      </w:pPr>
      <w:r w:rsidRPr="00911E84">
        <w:rPr>
          <w:rFonts w:ascii="Calibri" w:hAnsi="Calibri"/>
          <w:b/>
          <w:szCs w:val="24"/>
        </w:rPr>
        <w:t xml:space="preserve">Course </w:t>
      </w:r>
      <w:r w:rsidR="00157C41" w:rsidRPr="00911E84">
        <w:rPr>
          <w:rFonts w:ascii="Calibri" w:hAnsi="Calibri"/>
          <w:b/>
          <w:szCs w:val="24"/>
        </w:rPr>
        <w:t>Outline</w:t>
      </w:r>
      <w:r w:rsidR="00193271">
        <w:rPr>
          <w:rFonts w:ascii="Calibri" w:hAnsi="Calibri"/>
          <w:b/>
          <w:szCs w:val="24"/>
        </w:rPr>
        <w:t xml:space="preserve"> Part A</w:t>
      </w:r>
      <w:r w:rsidR="00DF5F89">
        <w:rPr>
          <w:rFonts w:ascii="Calibri" w:hAnsi="Calibri"/>
          <w:b/>
          <w:szCs w:val="24"/>
        </w:rPr>
        <w:t xml:space="preserve"> </w:t>
      </w:r>
      <w:r w:rsidR="00911E84" w:rsidRPr="00911E84">
        <w:rPr>
          <w:rFonts w:ascii="Calibri" w:hAnsi="Calibri"/>
          <w:b/>
          <w:szCs w:val="24"/>
        </w:rPr>
        <w:t>–</w:t>
      </w:r>
      <w:r w:rsidRPr="00911E84">
        <w:rPr>
          <w:rFonts w:ascii="Calibri" w:hAnsi="Calibri"/>
          <w:b/>
          <w:szCs w:val="24"/>
        </w:rPr>
        <w:t xml:space="preserve"> </w:t>
      </w:r>
      <w:r w:rsidR="00224B98">
        <w:rPr>
          <w:rFonts w:ascii="Calibri" w:hAnsi="Calibri"/>
          <w:b/>
          <w:szCs w:val="24"/>
        </w:rPr>
        <w:t>Fall</w:t>
      </w:r>
      <w:r w:rsidR="007B2304">
        <w:rPr>
          <w:rFonts w:ascii="Calibri" w:hAnsi="Calibri"/>
          <w:b/>
          <w:szCs w:val="24"/>
        </w:rPr>
        <w:t xml:space="preserve"> 202</w:t>
      </w:r>
      <w:r w:rsidR="00685A01">
        <w:rPr>
          <w:rFonts w:ascii="Calibri" w:hAnsi="Calibri"/>
          <w:b/>
          <w:szCs w:val="24"/>
        </w:rPr>
        <w:t>4</w:t>
      </w:r>
    </w:p>
    <w:p w14:paraId="5552141C" w14:textId="77777777" w:rsidR="00F4091A" w:rsidRPr="009939C9" w:rsidRDefault="00F4091A" w:rsidP="00152401">
      <w:pPr>
        <w:jc w:val="center"/>
        <w:rPr>
          <w:rFonts w:ascii="Calibri" w:hAnsi="Calibri"/>
          <w:b/>
          <w:szCs w:val="24"/>
        </w:rPr>
      </w:pPr>
    </w:p>
    <w:p w14:paraId="48DA4825" w14:textId="77777777" w:rsidR="009D7637" w:rsidRPr="009939C9" w:rsidRDefault="009D7637" w:rsidP="00152401">
      <w:pPr>
        <w:rPr>
          <w:rFonts w:ascii="Calibri" w:hAnsi="Calibri"/>
          <w:b/>
        </w:rPr>
      </w:pPr>
    </w:p>
    <w:tbl>
      <w:tblPr>
        <w:tblW w:w="0" w:type="auto"/>
        <w:tblLook w:val="01E0" w:firstRow="1" w:lastRow="1" w:firstColumn="1" w:lastColumn="1" w:noHBand="0" w:noVBand="0"/>
      </w:tblPr>
      <w:tblGrid>
        <w:gridCol w:w="2742"/>
        <w:gridCol w:w="6618"/>
      </w:tblGrid>
      <w:tr w:rsidR="00157C41" w:rsidRPr="009939C9" w14:paraId="0D1F3E5F" w14:textId="77777777" w:rsidTr="004875D3">
        <w:trPr>
          <w:trHeight w:val="360"/>
        </w:trPr>
        <w:tc>
          <w:tcPr>
            <w:tcW w:w="2798" w:type="dxa"/>
          </w:tcPr>
          <w:p w14:paraId="790E8256" w14:textId="77777777" w:rsidR="00157C41" w:rsidRPr="009939C9" w:rsidRDefault="005C7B3D" w:rsidP="00152401">
            <w:pPr>
              <w:rPr>
                <w:rFonts w:ascii="Calibri" w:hAnsi="Calibri"/>
                <w:b/>
                <w:sz w:val="22"/>
                <w:szCs w:val="22"/>
              </w:rPr>
            </w:pPr>
            <w:r w:rsidRPr="009939C9">
              <w:rPr>
                <w:rFonts w:ascii="Calibri" w:hAnsi="Calibri"/>
                <w:b/>
                <w:sz w:val="22"/>
                <w:szCs w:val="22"/>
              </w:rPr>
              <w:t>Instructor</w:t>
            </w:r>
          </w:p>
        </w:tc>
        <w:tc>
          <w:tcPr>
            <w:tcW w:w="6778" w:type="dxa"/>
          </w:tcPr>
          <w:p w14:paraId="3CAB27B6" w14:textId="407AF1DA" w:rsidR="00157C41" w:rsidRPr="009D28DE" w:rsidRDefault="00685A01" w:rsidP="00152401">
            <w:pPr>
              <w:rPr>
                <w:rFonts w:ascii="Calibri" w:hAnsi="Calibri"/>
                <w:sz w:val="22"/>
                <w:szCs w:val="22"/>
              </w:rPr>
            </w:pPr>
            <w:r>
              <w:rPr>
                <w:rFonts w:ascii="Calibri" w:hAnsi="Calibri"/>
                <w:sz w:val="22"/>
                <w:szCs w:val="22"/>
              </w:rPr>
              <w:t>Marius Zoican</w:t>
            </w:r>
          </w:p>
        </w:tc>
      </w:tr>
      <w:tr w:rsidR="00157C41" w:rsidRPr="009939C9" w14:paraId="24337853" w14:textId="77777777" w:rsidTr="004875D3">
        <w:trPr>
          <w:trHeight w:val="360"/>
        </w:trPr>
        <w:tc>
          <w:tcPr>
            <w:tcW w:w="2798" w:type="dxa"/>
          </w:tcPr>
          <w:p w14:paraId="02A88068" w14:textId="77777777" w:rsidR="00157C41" w:rsidRPr="009939C9" w:rsidRDefault="005C7B3D" w:rsidP="00152401">
            <w:pPr>
              <w:rPr>
                <w:rFonts w:ascii="Calibri" w:hAnsi="Calibri"/>
                <w:sz w:val="22"/>
                <w:szCs w:val="22"/>
              </w:rPr>
            </w:pPr>
            <w:r w:rsidRPr="009939C9">
              <w:rPr>
                <w:rFonts w:ascii="Calibri" w:hAnsi="Calibri"/>
                <w:b/>
                <w:sz w:val="22"/>
                <w:szCs w:val="22"/>
              </w:rPr>
              <w:t>Telephone</w:t>
            </w:r>
          </w:p>
        </w:tc>
        <w:tc>
          <w:tcPr>
            <w:tcW w:w="6778" w:type="dxa"/>
          </w:tcPr>
          <w:p w14:paraId="1552CA9C" w14:textId="12A1AD80" w:rsidR="00157C41" w:rsidRPr="009D28DE" w:rsidRDefault="00685A01" w:rsidP="00152401">
            <w:pPr>
              <w:rPr>
                <w:rFonts w:ascii="Calibri" w:hAnsi="Calibri"/>
                <w:sz w:val="22"/>
                <w:szCs w:val="22"/>
              </w:rPr>
            </w:pPr>
            <w:r w:rsidRPr="00685A01">
              <w:rPr>
                <w:rFonts w:ascii="Calibri" w:hAnsi="Calibri"/>
                <w:sz w:val="22"/>
                <w:szCs w:val="22"/>
                <w:highlight w:val="yellow"/>
                <w:lang w:val="en-CA"/>
              </w:rPr>
              <w:t>TBC</w:t>
            </w:r>
          </w:p>
        </w:tc>
      </w:tr>
      <w:tr w:rsidR="00157C41" w:rsidRPr="009939C9" w14:paraId="06E44CA9" w14:textId="77777777" w:rsidTr="004875D3">
        <w:trPr>
          <w:trHeight w:val="360"/>
        </w:trPr>
        <w:tc>
          <w:tcPr>
            <w:tcW w:w="2798" w:type="dxa"/>
          </w:tcPr>
          <w:p w14:paraId="659BD4BA" w14:textId="77777777" w:rsidR="00157C41" w:rsidRPr="009939C9" w:rsidRDefault="005C7B3D" w:rsidP="00152401">
            <w:pPr>
              <w:rPr>
                <w:rFonts w:ascii="Calibri" w:hAnsi="Calibri"/>
                <w:sz w:val="22"/>
                <w:szCs w:val="22"/>
              </w:rPr>
            </w:pPr>
            <w:r w:rsidRPr="009939C9">
              <w:rPr>
                <w:rFonts w:ascii="Calibri" w:hAnsi="Calibri"/>
                <w:b/>
                <w:sz w:val="22"/>
                <w:szCs w:val="22"/>
              </w:rPr>
              <w:t>Office</w:t>
            </w:r>
          </w:p>
        </w:tc>
        <w:tc>
          <w:tcPr>
            <w:tcW w:w="6778" w:type="dxa"/>
          </w:tcPr>
          <w:p w14:paraId="263CD5D6" w14:textId="34257594" w:rsidR="00157C41" w:rsidRPr="009D28DE" w:rsidRDefault="000B4B1E" w:rsidP="00152401">
            <w:pPr>
              <w:rPr>
                <w:rFonts w:ascii="Calibri" w:hAnsi="Calibri"/>
                <w:sz w:val="22"/>
                <w:szCs w:val="22"/>
              </w:rPr>
            </w:pPr>
            <w:r>
              <w:rPr>
                <w:rFonts w:ascii="Calibri" w:hAnsi="Calibri"/>
                <w:sz w:val="22"/>
                <w:szCs w:val="22"/>
              </w:rPr>
              <w:t>MTH 139</w:t>
            </w:r>
            <w:r w:rsidR="007B2304" w:rsidRPr="009D28DE">
              <w:rPr>
                <w:rFonts w:ascii="Calibri" w:hAnsi="Calibri"/>
                <w:sz w:val="22"/>
                <w:szCs w:val="22"/>
              </w:rPr>
              <w:t xml:space="preserve"> (Trading Lab)</w:t>
            </w:r>
          </w:p>
        </w:tc>
      </w:tr>
      <w:tr w:rsidR="00157C41" w:rsidRPr="009939C9" w14:paraId="729272DC" w14:textId="77777777" w:rsidTr="004875D3">
        <w:trPr>
          <w:trHeight w:val="360"/>
        </w:trPr>
        <w:tc>
          <w:tcPr>
            <w:tcW w:w="2798" w:type="dxa"/>
          </w:tcPr>
          <w:p w14:paraId="7F5DA1AB" w14:textId="77777777" w:rsidR="00157C41" w:rsidRPr="009939C9" w:rsidRDefault="005C7B3D" w:rsidP="00152401">
            <w:pPr>
              <w:rPr>
                <w:rFonts w:ascii="Calibri" w:hAnsi="Calibri"/>
                <w:sz w:val="22"/>
                <w:szCs w:val="22"/>
              </w:rPr>
            </w:pPr>
            <w:r w:rsidRPr="009939C9">
              <w:rPr>
                <w:rFonts w:ascii="Calibri" w:hAnsi="Calibri"/>
                <w:b/>
                <w:sz w:val="22"/>
                <w:szCs w:val="22"/>
              </w:rPr>
              <w:t>Email</w:t>
            </w:r>
          </w:p>
        </w:tc>
        <w:tc>
          <w:tcPr>
            <w:tcW w:w="6778" w:type="dxa"/>
          </w:tcPr>
          <w:p w14:paraId="461018C1" w14:textId="6ED0321B" w:rsidR="00157C41" w:rsidRPr="009D28DE" w:rsidRDefault="00685A01" w:rsidP="00152401">
            <w:pPr>
              <w:rPr>
                <w:rFonts w:ascii="Calibri" w:hAnsi="Calibri"/>
                <w:sz w:val="22"/>
                <w:szCs w:val="22"/>
                <w:highlight w:val="yellow"/>
                <w:lang w:val="en-CA"/>
              </w:rPr>
            </w:pPr>
            <w:r w:rsidRPr="00685A01">
              <w:rPr>
                <w:rFonts w:ascii="Calibri" w:hAnsi="Calibri"/>
                <w:sz w:val="22"/>
                <w:szCs w:val="22"/>
                <w:highlight w:val="yellow"/>
                <w:lang w:val="en-CA"/>
              </w:rPr>
              <w:t>TBC</w:t>
            </w:r>
          </w:p>
        </w:tc>
      </w:tr>
      <w:tr w:rsidR="00157C41" w:rsidRPr="009939C9" w14:paraId="5D73B32C" w14:textId="77777777" w:rsidTr="004875D3">
        <w:trPr>
          <w:trHeight w:val="360"/>
        </w:trPr>
        <w:tc>
          <w:tcPr>
            <w:tcW w:w="2798" w:type="dxa"/>
          </w:tcPr>
          <w:p w14:paraId="774D5E73" w14:textId="77777777" w:rsidR="00157C41" w:rsidRPr="009939C9" w:rsidRDefault="005C7B3D" w:rsidP="00152401">
            <w:pPr>
              <w:rPr>
                <w:rFonts w:ascii="Calibri" w:hAnsi="Calibri"/>
                <w:b/>
                <w:sz w:val="22"/>
                <w:szCs w:val="22"/>
              </w:rPr>
            </w:pPr>
            <w:r w:rsidRPr="009939C9">
              <w:rPr>
                <w:rFonts w:ascii="Calibri" w:hAnsi="Calibri"/>
                <w:b/>
                <w:sz w:val="22"/>
                <w:szCs w:val="22"/>
              </w:rPr>
              <w:t>Office hours</w:t>
            </w:r>
          </w:p>
        </w:tc>
        <w:tc>
          <w:tcPr>
            <w:tcW w:w="6778" w:type="dxa"/>
          </w:tcPr>
          <w:p w14:paraId="6E2D5DC8" w14:textId="77777777" w:rsidR="00157C41" w:rsidRPr="009D28DE" w:rsidRDefault="0006288F" w:rsidP="00152401">
            <w:pPr>
              <w:rPr>
                <w:rFonts w:ascii="Calibri" w:hAnsi="Calibri"/>
                <w:sz w:val="22"/>
                <w:szCs w:val="22"/>
              </w:rPr>
            </w:pPr>
            <w:r>
              <w:rPr>
                <w:rFonts w:ascii="Calibri" w:hAnsi="Calibri"/>
                <w:sz w:val="22"/>
                <w:szCs w:val="22"/>
              </w:rPr>
              <w:t>B</w:t>
            </w:r>
            <w:r w:rsidR="007B2304" w:rsidRPr="009D28DE">
              <w:rPr>
                <w:rFonts w:ascii="Calibri" w:hAnsi="Calibri"/>
                <w:sz w:val="22"/>
                <w:szCs w:val="22"/>
              </w:rPr>
              <w:t xml:space="preserve">y appointment </w:t>
            </w:r>
            <w:r w:rsidR="00157C41" w:rsidRPr="009D28DE">
              <w:rPr>
                <w:rFonts w:ascii="Calibri" w:hAnsi="Calibri"/>
                <w:sz w:val="22"/>
                <w:szCs w:val="22"/>
              </w:rPr>
              <w:t>only</w:t>
            </w:r>
          </w:p>
        </w:tc>
      </w:tr>
      <w:tr w:rsidR="00157C41" w:rsidRPr="009939C9" w14:paraId="1910E70C" w14:textId="77777777" w:rsidTr="004875D3">
        <w:trPr>
          <w:trHeight w:val="360"/>
        </w:trPr>
        <w:tc>
          <w:tcPr>
            <w:tcW w:w="2798" w:type="dxa"/>
          </w:tcPr>
          <w:p w14:paraId="3AAD8004" w14:textId="77777777" w:rsidR="00157C41" w:rsidRPr="009939C9" w:rsidRDefault="005C7B3D" w:rsidP="00152401">
            <w:pPr>
              <w:rPr>
                <w:rFonts w:ascii="Calibri" w:hAnsi="Calibri"/>
                <w:b/>
                <w:sz w:val="22"/>
                <w:szCs w:val="22"/>
              </w:rPr>
            </w:pPr>
            <w:r w:rsidRPr="009939C9">
              <w:rPr>
                <w:rFonts w:ascii="Calibri" w:hAnsi="Calibri"/>
                <w:b/>
                <w:sz w:val="22"/>
                <w:szCs w:val="22"/>
              </w:rPr>
              <w:t>Website</w:t>
            </w:r>
          </w:p>
        </w:tc>
        <w:tc>
          <w:tcPr>
            <w:tcW w:w="6778" w:type="dxa"/>
          </w:tcPr>
          <w:p w14:paraId="2D14FBE9" w14:textId="77777777" w:rsidR="00157C41" w:rsidRPr="009D28DE" w:rsidRDefault="005C3DC7" w:rsidP="00152401">
            <w:pPr>
              <w:rPr>
                <w:rFonts w:ascii="Calibri" w:hAnsi="Calibri"/>
                <w:sz w:val="22"/>
                <w:szCs w:val="22"/>
              </w:rPr>
            </w:pPr>
            <w:r w:rsidRPr="009D28DE">
              <w:rPr>
                <w:rFonts w:ascii="Calibri" w:hAnsi="Calibri"/>
                <w:sz w:val="22"/>
                <w:szCs w:val="22"/>
              </w:rPr>
              <w:t>http://</w:t>
            </w:r>
            <w:r w:rsidR="0061632F" w:rsidRPr="009D28DE">
              <w:rPr>
                <w:rFonts w:ascii="Calibri" w:hAnsi="Calibri"/>
                <w:sz w:val="22"/>
                <w:szCs w:val="22"/>
              </w:rPr>
              <w:t>d2l</w:t>
            </w:r>
            <w:r w:rsidR="00165108" w:rsidRPr="009D28DE">
              <w:rPr>
                <w:rFonts w:ascii="Calibri" w:hAnsi="Calibri"/>
                <w:sz w:val="22"/>
                <w:szCs w:val="22"/>
              </w:rPr>
              <w:t>.</w:t>
            </w:r>
            <w:r w:rsidR="00E111FB" w:rsidRPr="009D28DE">
              <w:rPr>
                <w:rFonts w:ascii="Calibri" w:hAnsi="Calibri"/>
                <w:sz w:val="22"/>
                <w:szCs w:val="22"/>
              </w:rPr>
              <w:t>ucalgary.ca</w:t>
            </w:r>
          </w:p>
        </w:tc>
      </w:tr>
      <w:tr w:rsidR="00157C41" w:rsidRPr="009939C9" w14:paraId="6D72DB5C" w14:textId="77777777" w:rsidTr="004875D3">
        <w:trPr>
          <w:trHeight w:val="360"/>
        </w:trPr>
        <w:tc>
          <w:tcPr>
            <w:tcW w:w="2798" w:type="dxa"/>
          </w:tcPr>
          <w:p w14:paraId="387C8330" w14:textId="77777777" w:rsidR="00157C41" w:rsidRPr="009939C9" w:rsidRDefault="005C7B3D" w:rsidP="00152401">
            <w:pPr>
              <w:rPr>
                <w:rFonts w:ascii="Calibri" w:hAnsi="Calibri"/>
                <w:b/>
                <w:sz w:val="22"/>
                <w:szCs w:val="22"/>
              </w:rPr>
            </w:pPr>
            <w:r w:rsidRPr="009939C9">
              <w:rPr>
                <w:rFonts w:ascii="Calibri" w:hAnsi="Calibri"/>
                <w:b/>
                <w:sz w:val="22"/>
                <w:szCs w:val="22"/>
              </w:rPr>
              <w:t>Lecture location</w:t>
            </w:r>
          </w:p>
        </w:tc>
        <w:tc>
          <w:tcPr>
            <w:tcW w:w="6778" w:type="dxa"/>
          </w:tcPr>
          <w:p w14:paraId="1BC19B63" w14:textId="6E409C68" w:rsidR="00157C41" w:rsidRPr="009D28DE" w:rsidRDefault="000B4B1E" w:rsidP="00152401">
            <w:pPr>
              <w:rPr>
                <w:rFonts w:ascii="Calibri" w:hAnsi="Calibri" w:cs="Calibri"/>
                <w:sz w:val="22"/>
                <w:szCs w:val="22"/>
              </w:rPr>
            </w:pPr>
            <w:r>
              <w:rPr>
                <w:rFonts w:ascii="Calibri" w:hAnsi="Calibri" w:cs="Calibri"/>
                <w:sz w:val="22"/>
                <w:szCs w:val="22"/>
              </w:rPr>
              <w:t>MTH139</w:t>
            </w:r>
          </w:p>
        </w:tc>
      </w:tr>
      <w:tr w:rsidR="00157C41" w:rsidRPr="009939C9" w14:paraId="6449D595" w14:textId="77777777" w:rsidTr="004875D3">
        <w:trPr>
          <w:trHeight w:val="360"/>
        </w:trPr>
        <w:tc>
          <w:tcPr>
            <w:tcW w:w="2798" w:type="dxa"/>
          </w:tcPr>
          <w:p w14:paraId="6A5653AD" w14:textId="77777777" w:rsidR="00157C41" w:rsidRPr="009939C9" w:rsidRDefault="005C7B3D" w:rsidP="00152401">
            <w:pPr>
              <w:rPr>
                <w:rFonts w:ascii="Calibri" w:hAnsi="Calibri"/>
                <w:b/>
                <w:sz w:val="22"/>
                <w:szCs w:val="22"/>
              </w:rPr>
            </w:pPr>
            <w:r w:rsidRPr="009939C9">
              <w:rPr>
                <w:rFonts w:ascii="Calibri" w:hAnsi="Calibri"/>
                <w:b/>
                <w:sz w:val="22"/>
                <w:szCs w:val="22"/>
              </w:rPr>
              <w:t>Lecture times</w:t>
            </w:r>
          </w:p>
        </w:tc>
        <w:tc>
          <w:tcPr>
            <w:tcW w:w="6778" w:type="dxa"/>
          </w:tcPr>
          <w:p w14:paraId="0CD50C69" w14:textId="02CC0584" w:rsidR="00157C41" w:rsidRPr="009D28DE" w:rsidRDefault="00CB76A7" w:rsidP="00152401">
            <w:pPr>
              <w:rPr>
                <w:rFonts w:ascii="Calibri" w:hAnsi="Calibri"/>
                <w:sz w:val="22"/>
                <w:szCs w:val="22"/>
              </w:rPr>
            </w:pPr>
            <w:r>
              <w:rPr>
                <w:rFonts w:ascii="Calibri" w:hAnsi="Calibri"/>
                <w:sz w:val="22"/>
                <w:szCs w:val="22"/>
              </w:rPr>
              <w:t>Mo</w:t>
            </w:r>
            <w:r w:rsidR="003A5FFD">
              <w:rPr>
                <w:rFonts w:ascii="Calibri" w:hAnsi="Calibri"/>
                <w:sz w:val="22"/>
                <w:szCs w:val="22"/>
              </w:rPr>
              <w:t>-</w:t>
            </w:r>
            <w:r>
              <w:rPr>
                <w:rFonts w:ascii="Calibri" w:hAnsi="Calibri"/>
                <w:sz w:val="22"/>
                <w:szCs w:val="22"/>
              </w:rPr>
              <w:t>Tu</w:t>
            </w:r>
            <w:r w:rsidR="003A5FFD">
              <w:rPr>
                <w:rFonts w:ascii="Calibri" w:hAnsi="Calibri"/>
                <w:sz w:val="22"/>
                <w:szCs w:val="22"/>
              </w:rPr>
              <w:t>-</w:t>
            </w:r>
            <w:r>
              <w:rPr>
                <w:rFonts w:ascii="Calibri" w:hAnsi="Calibri"/>
                <w:sz w:val="22"/>
                <w:szCs w:val="22"/>
              </w:rPr>
              <w:t>We</w:t>
            </w:r>
            <w:r w:rsidR="003A5FFD">
              <w:rPr>
                <w:rFonts w:ascii="Calibri" w:hAnsi="Calibri"/>
                <w:sz w:val="22"/>
                <w:szCs w:val="22"/>
              </w:rPr>
              <w:t>-</w:t>
            </w:r>
            <w:r>
              <w:rPr>
                <w:rFonts w:ascii="Calibri" w:hAnsi="Calibri"/>
                <w:sz w:val="22"/>
                <w:szCs w:val="22"/>
              </w:rPr>
              <w:t>Th</w:t>
            </w:r>
            <w:r w:rsidR="003A5FFD">
              <w:rPr>
                <w:rFonts w:ascii="Calibri" w:hAnsi="Calibri"/>
                <w:sz w:val="22"/>
                <w:szCs w:val="22"/>
              </w:rPr>
              <w:t>-</w:t>
            </w:r>
            <w:r>
              <w:rPr>
                <w:rFonts w:ascii="Calibri" w:hAnsi="Calibri"/>
                <w:sz w:val="22"/>
                <w:szCs w:val="22"/>
              </w:rPr>
              <w:t xml:space="preserve">Fr </w:t>
            </w:r>
            <w:r w:rsidR="007B2304" w:rsidRPr="009D28DE">
              <w:rPr>
                <w:rFonts w:ascii="Calibri" w:hAnsi="Calibri"/>
                <w:sz w:val="22"/>
                <w:szCs w:val="22"/>
              </w:rPr>
              <w:t>8am-5pm, with an hour set aside for lunch</w:t>
            </w:r>
          </w:p>
        </w:tc>
      </w:tr>
    </w:tbl>
    <w:p w14:paraId="7F93B33B" w14:textId="77777777" w:rsidR="00B44FB2" w:rsidRPr="009939C9" w:rsidRDefault="00B44FB2" w:rsidP="00152401">
      <w:pPr>
        <w:pBdr>
          <w:bottom w:val="single" w:sz="8" w:space="1" w:color="auto"/>
        </w:pBdr>
        <w:rPr>
          <w:rFonts w:ascii="Calibri" w:hAnsi="Calibri"/>
          <w:sz w:val="22"/>
          <w:szCs w:val="22"/>
        </w:rPr>
      </w:pPr>
    </w:p>
    <w:tbl>
      <w:tblPr>
        <w:tblW w:w="9593" w:type="dxa"/>
        <w:tblLook w:val="01E0" w:firstRow="1" w:lastRow="1" w:firstColumn="1" w:lastColumn="1" w:noHBand="0" w:noVBand="0"/>
      </w:tblPr>
      <w:tblGrid>
        <w:gridCol w:w="1191"/>
        <w:gridCol w:w="30"/>
        <w:gridCol w:w="8372"/>
      </w:tblGrid>
      <w:tr w:rsidR="009D28DE" w:rsidRPr="009939C9" w14:paraId="753961C1" w14:textId="77777777" w:rsidTr="003A5FFD">
        <w:trPr>
          <w:trHeight w:val="1465"/>
        </w:trPr>
        <w:tc>
          <w:tcPr>
            <w:tcW w:w="1602" w:type="dxa"/>
            <w:gridSpan w:val="2"/>
            <w:tcMar>
              <w:top w:w="72" w:type="dxa"/>
              <w:left w:w="72" w:type="dxa"/>
              <w:bottom w:w="72" w:type="dxa"/>
              <w:right w:w="72" w:type="dxa"/>
            </w:tcMar>
          </w:tcPr>
          <w:p w14:paraId="604FD32C" w14:textId="77777777" w:rsidR="009D28DE" w:rsidRPr="004875D3" w:rsidRDefault="009D28DE" w:rsidP="00152401">
            <w:pPr>
              <w:rPr>
                <w:rFonts w:ascii="Calibri" w:hAnsi="Calibri"/>
                <w:b/>
                <w:sz w:val="22"/>
                <w:szCs w:val="22"/>
              </w:rPr>
            </w:pPr>
            <w:r w:rsidRPr="009939C9">
              <w:rPr>
                <w:rFonts w:ascii="Calibri" w:hAnsi="Calibri"/>
                <w:b/>
                <w:sz w:val="22"/>
                <w:szCs w:val="22"/>
              </w:rPr>
              <w:t>Course Description</w:t>
            </w:r>
          </w:p>
        </w:tc>
        <w:tc>
          <w:tcPr>
            <w:tcW w:w="7612" w:type="dxa"/>
            <w:tcMar>
              <w:top w:w="72" w:type="dxa"/>
              <w:left w:w="72" w:type="dxa"/>
              <w:bottom w:w="72" w:type="dxa"/>
              <w:right w:w="72" w:type="dxa"/>
            </w:tcMar>
          </w:tcPr>
          <w:p w14:paraId="529E56BC" w14:textId="64DD4B58" w:rsidR="00D67D88" w:rsidRDefault="009D28DE" w:rsidP="00152401">
            <w:pPr>
              <w:rPr>
                <w:rFonts w:ascii="Calibri" w:hAnsi="Calibri"/>
                <w:sz w:val="22"/>
                <w:szCs w:val="22"/>
              </w:rPr>
            </w:pPr>
            <w:r w:rsidRPr="007B2304">
              <w:rPr>
                <w:rFonts w:ascii="Calibri" w:hAnsi="Calibri"/>
                <w:sz w:val="22"/>
                <w:szCs w:val="22"/>
              </w:rPr>
              <w:t xml:space="preserve">The Haskayne School has a Finance and Trading Lab with </w:t>
            </w:r>
            <w:r w:rsidR="000B4B1E">
              <w:rPr>
                <w:rFonts w:ascii="Calibri" w:hAnsi="Calibri"/>
                <w:sz w:val="22"/>
                <w:szCs w:val="22"/>
              </w:rPr>
              <w:t>40</w:t>
            </w:r>
            <w:r w:rsidRPr="007B2304">
              <w:rPr>
                <w:rFonts w:ascii="Calibri" w:hAnsi="Calibri"/>
                <w:sz w:val="22"/>
                <w:szCs w:val="22"/>
              </w:rPr>
              <w:t xml:space="preserve"> student seats and one instructor seat. </w:t>
            </w:r>
            <w:r w:rsidR="00D67D88">
              <w:rPr>
                <w:rFonts w:ascii="Calibri" w:hAnsi="Calibri"/>
                <w:sz w:val="22"/>
                <w:szCs w:val="22"/>
              </w:rPr>
              <w:t xml:space="preserve">The purpose of the lab </w:t>
            </w:r>
            <w:r w:rsidR="00D67D88" w:rsidRPr="00D67D88">
              <w:rPr>
                <w:rFonts w:ascii="Calibri" w:hAnsi="Calibri"/>
                <w:sz w:val="22"/>
                <w:szCs w:val="22"/>
              </w:rPr>
              <w:t xml:space="preserve">is to immerse students in practical experience with market data terminals such as Bloomberg (12 terminals available), FactSet, and S&amp;P </w:t>
            </w:r>
            <w:r w:rsidR="00D67D88">
              <w:rPr>
                <w:rFonts w:ascii="Calibri" w:hAnsi="Calibri"/>
                <w:sz w:val="22"/>
                <w:szCs w:val="22"/>
              </w:rPr>
              <w:t xml:space="preserve">(Standard &amp; Poor’s) </w:t>
            </w:r>
            <w:r w:rsidR="00D67D88" w:rsidRPr="00D67D88">
              <w:rPr>
                <w:rFonts w:ascii="Calibri" w:hAnsi="Calibri"/>
                <w:sz w:val="22"/>
                <w:szCs w:val="22"/>
              </w:rPr>
              <w:t>Capital IQ.</w:t>
            </w:r>
            <w:r w:rsidR="00D67D88">
              <w:rPr>
                <w:rFonts w:ascii="Calibri" w:hAnsi="Calibri"/>
                <w:sz w:val="22"/>
                <w:szCs w:val="22"/>
              </w:rPr>
              <w:t xml:space="preserve"> Students can use the Lab’s resources to complete work for other finance classes as well. </w:t>
            </w:r>
          </w:p>
          <w:p w14:paraId="7ACDA5ED" w14:textId="77777777" w:rsidR="00D67D88" w:rsidRDefault="00D67D88" w:rsidP="00152401">
            <w:pPr>
              <w:rPr>
                <w:rFonts w:ascii="Calibri" w:hAnsi="Calibri"/>
                <w:sz w:val="22"/>
                <w:szCs w:val="22"/>
              </w:rPr>
            </w:pPr>
          </w:p>
          <w:p w14:paraId="43ADBE2D" w14:textId="1BE4A9C4" w:rsidR="003A5FFD" w:rsidRDefault="00D67D88" w:rsidP="00152401">
            <w:pPr>
              <w:rPr>
                <w:rFonts w:ascii="Calibri" w:hAnsi="Calibri"/>
                <w:sz w:val="22"/>
                <w:szCs w:val="22"/>
              </w:rPr>
            </w:pPr>
            <w:r>
              <w:rPr>
                <w:rFonts w:ascii="Calibri" w:hAnsi="Calibri"/>
                <w:sz w:val="22"/>
                <w:szCs w:val="22"/>
              </w:rPr>
              <w:t>T</w:t>
            </w:r>
            <w:r w:rsidR="009D28DE" w:rsidRPr="007B2304">
              <w:rPr>
                <w:rFonts w:ascii="Calibri" w:hAnsi="Calibri"/>
                <w:sz w:val="22"/>
                <w:szCs w:val="22"/>
              </w:rPr>
              <w:t xml:space="preserve">hese </w:t>
            </w:r>
            <w:r w:rsidR="001759F9">
              <w:rPr>
                <w:rFonts w:ascii="Calibri" w:hAnsi="Calibri"/>
                <w:sz w:val="22"/>
                <w:szCs w:val="22"/>
              </w:rPr>
              <w:t xml:space="preserve">data </w:t>
            </w:r>
            <w:r w:rsidR="009D28DE" w:rsidRPr="007B2304">
              <w:rPr>
                <w:rFonts w:ascii="Calibri" w:hAnsi="Calibri"/>
                <w:sz w:val="22"/>
                <w:szCs w:val="22"/>
              </w:rPr>
              <w:t xml:space="preserve">terminals are </w:t>
            </w:r>
            <w:r>
              <w:rPr>
                <w:rFonts w:ascii="Calibri" w:hAnsi="Calibri"/>
                <w:sz w:val="22"/>
                <w:szCs w:val="22"/>
              </w:rPr>
              <w:t>staples among</w:t>
            </w:r>
            <w:r w:rsidR="009D28DE" w:rsidRPr="007B2304">
              <w:rPr>
                <w:rFonts w:ascii="Calibri" w:hAnsi="Calibri"/>
                <w:sz w:val="22"/>
                <w:szCs w:val="22"/>
              </w:rPr>
              <w:t xml:space="preserve"> finance professionals, and the purpose of this course is to give students an opportunity to find and use market data while </w:t>
            </w:r>
            <w:r>
              <w:rPr>
                <w:rFonts w:ascii="Calibri" w:hAnsi="Calibri"/>
                <w:sz w:val="22"/>
                <w:szCs w:val="22"/>
              </w:rPr>
              <w:t>mastering</w:t>
            </w:r>
            <w:r w:rsidR="009D28DE" w:rsidRPr="007B2304">
              <w:rPr>
                <w:rFonts w:ascii="Calibri" w:hAnsi="Calibri"/>
                <w:sz w:val="22"/>
                <w:szCs w:val="22"/>
              </w:rPr>
              <w:t xml:space="preserve"> the finance principles that relate to the same data. </w:t>
            </w:r>
            <w:r w:rsidRPr="00D67D88">
              <w:rPr>
                <w:rFonts w:ascii="Calibri" w:hAnsi="Calibri"/>
                <w:sz w:val="22"/>
                <w:szCs w:val="22"/>
              </w:rPr>
              <w:t xml:space="preserve">This approach is designed to fast-track </w:t>
            </w:r>
            <w:r>
              <w:rPr>
                <w:rFonts w:ascii="Calibri" w:hAnsi="Calibri"/>
                <w:sz w:val="22"/>
                <w:szCs w:val="22"/>
              </w:rPr>
              <w:t>students’</w:t>
            </w:r>
            <w:r w:rsidRPr="00D67D88">
              <w:rPr>
                <w:rFonts w:ascii="Calibri" w:hAnsi="Calibri"/>
                <w:sz w:val="22"/>
                <w:szCs w:val="22"/>
              </w:rPr>
              <w:t xml:space="preserve"> careers by minimizing the need for extensive on-the-job training.</w:t>
            </w:r>
            <w:r>
              <w:rPr>
                <w:rFonts w:ascii="Calibri" w:hAnsi="Calibri"/>
                <w:sz w:val="22"/>
                <w:szCs w:val="22"/>
              </w:rPr>
              <w:t xml:space="preserve"> </w:t>
            </w:r>
          </w:p>
          <w:p w14:paraId="546C0832" w14:textId="77777777" w:rsidR="00D67D88" w:rsidRDefault="00D67D88" w:rsidP="00152401">
            <w:pPr>
              <w:rPr>
                <w:rFonts w:ascii="Calibri" w:hAnsi="Calibri"/>
                <w:sz w:val="22"/>
                <w:szCs w:val="22"/>
              </w:rPr>
            </w:pPr>
          </w:p>
          <w:p w14:paraId="6B9226A6" w14:textId="0DD0B006" w:rsidR="00D67D88" w:rsidRDefault="00D67D88" w:rsidP="00152401">
            <w:pPr>
              <w:rPr>
                <w:rFonts w:ascii="Calibri" w:hAnsi="Calibri"/>
                <w:sz w:val="22"/>
                <w:szCs w:val="22"/>
              </w:rPr>
            </w:pPr>
            <w:r w:rsidRPr="00D67D88">
              <w:rPr>
                <w:rFonts w:ascii="Calibri" w:hAnsi="Calibri"/>
                <w:sz w:val="22"/>
                <w:szCs w:val="22"/>
              </w:rPr>
              <w:t xml:space="preserve">Additionally, the </w:t>
            </w:r>
            <w:r>
              <w:rPr>
                <w:rFonts w:ascii="Calibri" w:hAnsi="Calibri"/>
                <w:sz w:val="22"/>
                <w:szCs w:val="22"/>
              </w:rPr>
              <w:t>L</w:t>
            </w:r>
            <w:r w:rsidRPr="00D67D88">
              <w:rPr>
                <w:rFonts w:ascii="Calibri" w:hAnsi="Calibri"/>
                <w:sz w:val="22"/>
                <w:szCs w:val="22"/>
              </w:rPr>
              <w:t xml:space="preserve">ab holds a license for the </w:t>
            </w:r>
            <w:hyperlink r:id="rId12" w:history="1">
              <w:r w:rsidRPr="002607B3">
                <w:rPr>
                  <w:rStyle w:val="Hyperlink"/>
                  <w:rFonts w:ascii="Calibri" w:hAnsi="Calibri"/>
                  <w:sz w:val="22"/>
                  <w:szCs w:val="22"/>
                </w:rPr>
                <w:t>Rotman Interactive Trader</w:t>
              </w:r>
            </w:hyperlink>
            <w:r w:rsidRPr="00D67D88">
              <w:rPr>
                <w:rFonts w:ascii="Calibri" w:hAnsi="Calibri"/>
                <w:sz w:val="22"/>
                <w:szCs w:val="22"/>
              </w:rPr>
              <w:t xml:space="preserve"> (RIT) software, enabling simulations across various markets—commodities, equities, and physical goods. This platform challenges students to react to market changes and engage in competitive trading, using both market and limit orders.</w:t>
            </w:r>
          </w:p>
          <w:p w14:paraId="7D21AB5D" w14:textId="77777777" w:rsidR="00D67D88" w:rsidRDefault="00D67D88" w:rsidP="00152401">
            <w:pPr>
              <w:rPr>
                <w:rFonts w:ascii="Calibri" w:hAnsi="Calibri"/>
                <w:sz w:val="22"/>
                <w:szCs w:val="22"/>
              </w:rPr>
            </w:pPr>
          </w:p>
          <w:p w14:paraId="2254DAF8" w14:textId="457986B3" w:rsidR="00D67D88" w:rsidRDefault="00D67D88" w:rsidP="000648D9">
            <w:pPr>
              <w:rPr>
                <w:rFonts w:ascii="Calibri" w:hAnsi="Calibri"/>
                <w:sz w:val="22"/>
                <w:szCs w:val="22"/>
              </w:rPr>
            </w:pPr>
            <w:r>
              <w:rPr>
                <w:rFonts w:ascii="Calibri" w:hAnsi="Calibri"/>
                <w:sz w:val="22"/>
                <w:szCs w:val="22"/>
              </w:rPr>
              <w:t xml:space="preserve">Finally, the Lab benefits from a data sponsorship from </w:t>
            </w:r>
            <w:hyperlink r:id="rId13" w:history="1">
              <w:r w:rsidRPr="00D67D88">
                <w:rPr>
                  <w:rStyle w:val="Hyperlink"/>
                  <w:rFonts w:ascii="Calibri" w:hAnsi="Calibri"/>
                  <w:sz w:val="22"/>
                  <w:szCs w:val="22"/>
                </w:rPr>
                <w:t>Data</w:t>
              </w:r>
              <w:r w:rsidR="00CE7FEF">
                <w:rPr>
                  <w:rStyle w:val="Hyperlink"/>
                  <w:rFonts w:ascii="Calibri" w:hAnsi="Calibri"/>
                  <w:sz w:val="22"/>
                  <w:szCs w:val="22"/>
                </w:rPr>
                <w:t>b</w:t>
              </w:r>
              <w:r w:rsidRPr="00D67D88">
                <w:rPr>
                  <w:rStyle w:val="Hyperlink"/>
                  <w:rFonts w:ascii="Calibri" w:hAnsi="Calibri"/>
                  <w:sz w:val="22"/>
                  <w:szCs w:val="22"/>
                </w:rPr>
                <w:t>ento</w:t>
              </w:r>
            </w:hyperlink>
            <w:r>
              <w:rPr>
                <w:rFonts w:ascii="Calibri" w:hAnsi="Calibri"/>
                <w:sz w:val="22"/>
                <w:szCs w:val="22"/>
              </w:rPr>
              <w:t xml:space="preserve">, a low-latency data vendor which provides professional-grade </w:t>
            </w:r>
            <w:r w:rsidR="000648D9">
              <w:rPr>
                <w:rFonts w:ascii="Calibri" w:hAnsi="Calibri"/>
                <w:sz w:val="22"/>
                <w:szCs w:val="22"/>
              </w:rPr>
              <w:t xml:space="preserve">trade and quote data with nanosecond </w:t>
            </w:r>
            <w:r w:rsidR="000648D9">
              <w:rPr>
                <w:rFonts w:ascii="Calibri" w:hAnsi="Calibri"/>
                <w:sz w:val="22"/>
                <w:szCs w:val="22"/>
              </w:rPr>
              <w:lastRenderedPageBreak/>
              <w:t xml:space="preserve">granularity, directly from co-location sites for Nasdaq and CME. </w:t>
            </w:r>
            <w:r w:rsidR="000648D9" w:rsidRPr="000648D9">
              <w:rPr>
                <w:rFonts w:ascii="Calibri" w:hAnsi="Calibri"/>
                <w:sz w:val="22"/>
                <w:szCs w:val="22"/>
              </w:rPr>
              <w:t>Databento was built to serve companies at the forefront of finance</w:t>
            </w:r>
            <w:r w:rsidR="000648D9">
              <w:rPr>
                <w:rFonts w:ascii="Calibri" w:hAnsi="Calibri"/>
                <w:sz w:val="22"/>
                <w:szCs w:val="22"/>
              </w:rPr>
              <w:t xml:space="preserve">, such as </w:t>
            </w:r>
            <w:r w:rsidR="000648D9" w:rsidRPr="000648D9">
              <w:rPr>
                <w:rFonts w:ascii="Calibri" w:hAnsi="Calibri"/>
                <w:sz w:val="22"/>
                <w:szCs w:val="22"/>
              </w:rPr>
              <w:t xml:space="preserve">Virtu Financial, Flow Traders, </w:t>
            </w:r>
            <w:r w:rsidR="000648D9">
              <w:rPr>
                <w:rFonts w:ascii="Calibri" w:hAnsi="Calibri"/>
                <w:sz w:val="22"/>
                <w:szCs w:val="22"/>
              </w:rPr>
              <w:t xml:space="preserve">or </w:t>
            </w:r>
            <w:r w:rsidR="000648D9" w:rsidRPr="000648D9">
              <w:rPr>
                <w:rFonts w:ascii="Calibri" w:hAnsi="Calibri"/>
                <w:sz w:val="22"/>
                <w:szCs w:val="22"/>
              </w:rPr>
              <w:t>Two Sigma</w:t>
            </w:r>
            <w:r w:rsidR="000648D9">
              <w:rPr>
                <w:rFonts w:ascii="Calibri" w:hAnsi="Calibri"/>
                <w:sz w:val="22"/>
                <w:szCs w:val="22"/>
              </w:rPr>
              <w:t>.</w:t>
            </w:r>
          </w:p>
          <w:p w14:paraId="25F5D1B2" w14:textId="77777777" w:rsidR="006E4CDD" w:rsidRDefault="006E4CDD" w:rsidP="00152401">
            <w:pPr>
              <w:rPr>
                <w:rFonts w:ascii="Calibri" w:hAnsi="Calibri"/>
                <w:sz w:val="22"/>
                <w:szCs w:val="22"/>
              </w:rPr>
            </w:pPr>
          </w:p>
          <w:p w14:paraId="6D06AEBE" w14:textId="14B745D7" w:rsidR="00D67D88" w:rsidRDefault="00D67D88" w:rsidP="00152401">
            <w:pPr>
              <w:rPr>
                <w:rFonts w:ascii="Calibri" w:hAnsi="Calibri"/>
                <w:sz w:val="22"/>
                <w:szCs w:val="22"/>
              </w:rPr>
            </w:pPr>
            <w:r w:rsidRPr="00D67D88">
              <w:rPr>
                <w:rFonts w:ascii="Calibri" w:hAnsi="Calibri"/>
                <w:sz w:val="22"/>
                <w:szCs w:val="22"/>
              </w:rPr>
              <w:t xml:space="preserve">The curriculum will primarily focus on leveraging Bloomberg, FactSet, S&amp;P Capital IQ, </w:t>
            </w:r>
            <w:r w:rsidR="000648D9">
              <w:rPr>
                <w:rFonts w:ascii="Calibri" w:hAnsi="Calibri"/>
                <w:sz w:val="22"/>
                <w:szCs w:val="22"/>
              </w:rPr>
              <w:t xml:space="preserve">Databento, </w:t>
            </w:r>
            <w:r w:rsidRPr="00D67D88">
              <w:rPr>
                <w:rFonts w:ascii="Calibri" w:hAnsi="Calibri"/>
                <w:sz w:val="22"/>
                <w:szCs w:val="22"/>
              </w:rPr>
              <w:t>and the RIT software. While Bloomberg and FactSet offer comprehensive market, news, and derivatives data, Capital IQ excels in delivering superior accounting insights, catering to equity management and investment banking at a lower cost</w:t>
            </w:r>
            <w:r w:rsidR="000648D9">
              <w:rPr>
                <w:rFonts w:ascii="Calibri" w:hAnsi="Calibri"/>
                <w:sz w:val="22"/>
                <w:szCs w:val="22"/>
              </w:rPr>
              <w:t xml:space="preserve">, whereas Databento provides high-granularity order book data. </w:t>
            </w:r>
            <w:r w:rsidRPr="00D67D88">
              <w:rPr>
                <w:rFonts w:ascii="Calibri" w:hAnsi="Calibri"/>
                <w:sz w:val="22"/>
                <w:szCs w:val="22"/>
              </w:rPr>
              <w:t>However, Bloomberg and FactSet are versatile tools utilized across these sectors. The RIT software, on the other hand, offers an unparalleled simulation of real-time trading environments.</w:t>
            </w:r>
          </w:p>
          <w:p w14:paraId="09474BBF" w14:textId="77777777" w:rsidR="00152401" w:rsidRDefault="00152401" w:rsidP="00152401">
            <w:pPr>
              <w:rPr>
                <w:rFonts w:ascii="Calibri" w:hAnsi="Calibri"/>
                <w:sz w:val="22"/>
                <w:szCs w:val="22"/>
              </w:rPr>
            </w:pPr>
          </w:p>
          <w:p w14:paraId="33B68FAA" w14:textId="77777777" w:rsidR="004E0230" w:rsidRDefault="005128F1" w:rsidP="005128F1">
            <w:pPr>
              <w:rPr>
                <w:rFonts w:ascii="Calibri" w:hAnsi="Calibri"/>
                <w:sz w:val="22"/>
                <w:szCs w:val="22"/>
              </w:rPr>
            </w:pPr>
            <w:r w:rsidRPr="005128F1">
              <w:rPr>
                <w:rFonts w:ascii="Calibri" w:hAnsi="Calibri"/>
                <w:sz w:val="22"/>
                <w:szCs w:val="22"/>
              </w:rPr>
              <w:t xml:space="preserve">Pedagogically, the course adopts two contemporary learning methodologies: experiential learning and the flipped classroom model. </w:t>
            </w:r>
          </w:p>
          <w:p w14:paraId="3C1D03D0" w14:textId="77777777" w:rsidR="004E0230" w:rsidRDefault="004E0230" w:rsidP="005128F1">
            <w:pPr>
              <w:rPr>
                <w:rFonts w:ascii="Calibri" w:hAnsi="Calibri"/>
                <w:sz w:val="22"/>
                <w:szCs w:val="22"/>
              </w:rPr>
            </w:pPr>
          </w:p>
          <w:p w14:paraId="5EB0E342" w14:textId="77777777" w:rsidR="004E0230" w:rsidRDefault="005128F1" w:rsidP="005128F1">
            <w:pPr>
              <w:rPr>
                <w:rFonts w:ascii="Calibri" w:hAnsi="Calibri"/>
                <w:sz w:val="22"/>
                <w:szCs w:val="22"/>
              </w:rPr>
            </w:pPr>
            <w:r w:rsidRPr="005128F1">
              <w:rPr>
                <w:rFonts w:ascii="Calibri" w:hAnsi="Calibri"/>
                <w:sz w:val="22"/>
                <w:szCs w:val="22"/>
              </w:rPr>
              <w:t xml:space="preserve">Experiential learning, fitting for the lab environment, encourages students to learn through practical engagement with the terminals, fostering independence in seeking out documentation and resources. </w:t>
            </w:r>
          </w:p>
          <w:p w14:paraId="24B31106" w14:textId="77777777" w:rsidR="004E0230" w:rsidRDefault="004E0230" w:rsidP="005128F1">
            <w:pPr>
              <w:rPr>
                <w:rFonts w:ascii="Calibri" w:hAnsi="Calibri"/>
                <w:sz w:val="22"/>
                <w:szCs w:val="22"/>
              </w:rPr>
            </w:pPr>
          </w:p>
          <w:p w14:paraId="29141B57" w14:textId="04A0DFD6" w:rsidR="005128F1" w:rsidRPr="005128F1" w:rsidRDefault="005128F1" w:rsidP="005128F1">
            <w:pPr>
              <w:rPr>
                <w:rFonts w:ascii="Calibri" w:hAnsi="Calibri"/>
                <w:sz w:val="22"/>
                <w:szCs w:val="22"/>
              </w:rPr>
            </w:pPr>
            <w:r w:rsidRPr="005128F1">
              <w:rPr>
                <w:rFonts w:ascii="Calibri" w:hAnsi="Calibri"/>
                <w:sz w:val="22"/>
                <w:szCs w:val="22"/>
              </w:rPr>
              <w:t>The flipped classroom model shifts the focus from traditional lectures to active, hands-on learning, where students apply theoretical finance concepts through practical data analysis and model</w:t>
            </w:r>
            <w:r w:rsidR="004E0230">
              <w:rPr>
                <w:rFonts w:ascii="Calibri" w:hAnsi="Calibri"/>
                <w:sz w:val="22"/>
                <w:szCs w:val="22"/>
              </w:rPr>
              <w:t>l</w:t>
            </w:r>
            <w:r w:rsidRPr="005128F1">
              <w:rPr>
                <w:rFonts w:ascii="Calibri" w:hAnsi="Calibri"/>
                <w:sz w:val="22"/>
                <w:szCs w:val="22"/>
              </w:rPr>
              <w:t>ing directly from the terminals to spreadsheets. This blend of approaches ensures a dynamic, immersive learning experience, equipping students with the skills and knowledge for a competitive edge in the finance industry.</w:t>
            </w:r>
          </w:p>
          <w:p w14:paraId="53AED54A" w14:textId="2AB7C140" w:rsidR="009D28DE" w:rsidRPr="004875D3" w:rsidRDefault="009D28DE" w:rsidP="00152401">
            <w:pPr>
              <w:rPr>
                <w:rFonts w:ascii="Calibri" w:hAnsi="Calibri"/>
                <w:sz w:val="22"/>
                <w:szCs w:val="22"/>
              </w:rPr>
            </w:pPr>
          </w:p>
        </w:tc>
      </w:tr>
      <w:tr w:rsidR="009D28DE" w:rsidRPr="009939C9" w14:paraId="04A6EFC9" w14:textId="77777777" w:rsidTr="003A5FFD">
        <w:trPr>
          <w:trHeight w:val="300"/>
        </w:trPr>
        <w:tc>
          <w:tcPr>
            <w:tcW w:w="1602" w:type="dxa"/>
            <w:gridSpan w:val="2"/>
            <w:tcMar>
              <w:top w:w="72" w:type="dxa"/>
              <w:left w:w="72" w:type="dxa"/>
              <w:bottom w:w="72" w:type="dxa"/>
              <w:right w:w="72" w:type="dxa"/>
            </w:tcMar>
          </w:tcPr>
          <w:p w14:paraId="5A157ED9" w14:textId="77777777" w:rsidR="009D28DE" w:rsidRPr="009939C9" w:rsidRDefault="009D28DE" w:rsidP="00152401">
            <w:pPr>
              <w:rPr>
                <w:rFonts w:ascii="Calibri" w:hAnsi="Calibri"/>
                <w:b/>
                <w:sz w:val="22"/>
                <w:szCs w:val="22"/>
              </w:rPr>
            </w:pPr>
            <w:r w:rsidRPr="009939C9">
              <w:rPr>
                <w:rFonts w:ascii="Calibri" w:hAnsi="Calibri"/>
                <w:b/>
                <w:sz w:val="22"/>
                <w:szCs w:val="22"/>
              </w:rPr>
              <w:lastRenderedPageBreak/>
              <w:t>Course Objectives</w:t>
            </w:r>
          </w:p>
          <w:p w14:paraId="05B026FF" w14:textId="77777777" w:rsidR="009D28DE" w:rsidRPr="009939C9" w:rsidRDefault="009D28DE" w:rsidP="00152401">
            <w:pPr>
              <w:rPr>
                <w:rFonts w:ascii="Calibri" w:hAnsi="Calibri"/>
                <w:b/>
              </w:rPr>
            </w:pPr>
          </w:p>
        </w:tc>
        <w:tc>
          <w:tcPr>
            <w:tcW w:w="7612" w:type="dxa"/>
            <w:tcMar>
              <w:top w:w="72" w:type="dxa"/>
              <w:left w:w="72" w:type="dxa"/>
              <w:bottom w:w="72" w:type="dxa"/>
              <w:right w:w="72" w:type="dxa"/>
            </w:tcMar>
          </w:tcPr>
          <w:p w14:paraId="51D4C825" w14:textId="77CB652B" w:rsidR="009D28DE" w:rsidRDefault="009D28DE" w:rsidP="00A0552E">
            <w:pPr>
              <w:rPr>
                <w:rFonts w:ascii="Calibri" w:hAnsi="Calibri"/>
                <w:sz w:val="22"/>
                <w:szCs w:val="22"/>
              </w:rPr>
            </w:pPr>
            <w:r w:rsidRPr="007B2304">
              <w:rPr>
                <w:rFonts w:ascii="Calibri" w:hAnsi="Calibri"/>
                <w:sz w:val="22"/>
                <w:szCs w:val="22"/>
              </w:rPr>
              <w:t xml:space="preserve">The course will show students how to find and extract financial data </w:t>
            </w:r>
            <w:r w:rsidR="004C0E98" w:rsidRPr="007B2304">
              <w:rPr>
                <w:rFonts w:ascii="Calibri" w:hAnsi="Calibri"/>
                <w:sz w:val="22"/>
                <w:szCs w:val="22"/>
              </w:rPr>
              <w:t>from,</w:t>
            </w:r>
            <w:r w:rsidRPr="007B2304">
              <w:rPr>
                <w:rFonts w:ascii="Calibri" w:hAnsi="Calibri"/>
                <w:sz w:val="22"/>
                <w:szCs w:val="22"/>
              </w:rPr>
              <w:t xml:space="preserve"> </w:t>
            </w:r>
            <w:r w:rsidR="004C0E98">
              <w:rPr>
                <w:rFonts w:ascii="Calibri" w:hAnsi="Calibri"/>
                <w:sz w:val="22"/>
                <w:szCs w:val="22"/>
              </w:rPr>
              <w:t xml:space="preserve">Bloomberg, </w:t>
            </w:r>
            <w:r w:rsidR="00853F01">
              <w:rPr>
                <w:rFonts w:ascii="Calibri" w:hAnsi="Calibri"/>
                <w:sz w:val="22"/>
                <w:szCs w:val="22"/>
              </w:rPr>
              <w:t>FactSet</w:t>
            </w:r>
            <w:r w:rsidR="004E0230">
              <w:rPr>
                <w:rFonts w:ascii="Calibri" w:hAnsi="Calibri"/>
                <w:sz w:val="22"/>
                <w:szCs w:val="22"/>
              </w:rPr>
              <w:t xml:space="preserve">, </w:t>
            </w:r>
            <w:r w:rsidR="00E8649E">
              <w:rPr>
                <w:rFonts w:ascii="Calibri" w:hAnsi="Calibri"/>
                <w:sz w:val="22"/>
                <w:szCs w:val="22"/>
              </w:rPr>
              <w:t>Capital IQ</w:t>
            </w:r>
            <w:r w:rsidR="004E0230">
              <w:rPr>
                <w:rFonts w:ascii="Calibri" w:hAnsi="Calibri"/>
                <w:sz w:val="22"/>
                <w:szCs w:val="22"/>
              </w:rPr>
              <w:t>, and Databento</w:t>
            </w:r>
            <w:r w:rsidRPr="007B2304">
              <w:rPr>
                <w:rFonts w:ascii="Calibri" w:hAnsi="Calibri"/>
                <w:sz w:val="22"/>
                <w:szCs w:val="22"/>
              </w:rPr>
              <w:t xml:space="preserve"> data feeds, and how to use the data in the</w:t>
            </w:r>
            <w:r>
              <w:rPr>
                <w:rFonts w:ascii="Calibri" w:hAnsi="Calibri"/>
                <w:sz w:val="22"/>
                <w:szCs w:val="22"/>
              </w:rPr>
              <w:t xml:space="preserve"> </w:t>
            </w:r>
            <w:r w:rsidRPr="007B2304">
              <w:rPr>
                <w:rFonts w:ascii="Calibri" w:hAnsi="Calibri"/>
                <w:sz w:val="22"/>
                <w:szCs w:val="22"/>
              </w:rPr>
              <w:t>context of the finance material taught at the Haskayne School. It also give</w:t>
            </w:r>
            <w:r w:rsidR="006E4CDD">
              <w:rPr>
                <w:rFonts w:ascii="Calibri" w:hAnsi="Calibri"/>
                <w:sz w:val="22"/>
                <w:szCs w:val="22"/>
              </w:rPr>
              <w:t>s</w:t>
            </w:r>
            <w:r w:rsidRPr="007B2304">
              <w:rPr>
                <w:rFonts w:ascii="Calibri" w:hAnsi="Calibri"/>
                <w:sz w:val="22"/>
                <w:szCs w:val="22"/>
              </w:rPr>
              <w:t xml:space="preserve"> students experience in a real time trading environment, managing a simulated trading book as information arrives. The course emulates many aspects of a trading floor, as used for investment management</w:t>
            </w:r>
            <w:r w:rsidR="00A0552E">
              <w:rPr>
                <w:rFonts w:ascii="Calibri" w:hAnsi="Calibri"/>
                <w:sz w:val="22"/>
                <w:szCs w:val="22"/>
              </w:rPr>
              <w:t xml:space="preserve"> </w:t>
            </w:r>
            <w:r w:rsidRPr="007B2304">
              <w:rPr>
                <w:rFonts w:ascii="Calibri" w:hAnsi="Calibri"/>
                <w:sz w:val="22"/>
                <w:szCs w:val="22"/>
              </w:rPr>
              <w:t>risk management and speculative activities.</w:t>
            </w:r>
          </w:p>
          <w:p w14:paraId="6B0F2687" w14:textId="77777777" w:rsidR="009D28DE" w:rsidRDefault="009D28DE" w:rsidP="00A0552E">
            <w:pPr>
              <w:rPr>
                <w:rFonts w:ascii="Calibri" w:hAnsi="Calibri"/>
                <w:sz w:val="22"/>
                <w:szCs w:val="22"/>
              </w:rPr>
            </w:pPr>
          </w:p>
          <w:p w14:paraId="3F46093F" w14:textId="77777777" w:rsidR="009D28DE" w:rsidRPr="00A0552E" w:rsidRDefault="009D28DE" w:rsidP="00A0552E">
            <w:pPr>
              <w:tabs>
                <w:tab w:val="left" w:pos="2016"/>
              </w:tabs>
              <w:kinsoku w:val="0"/>
              <w:overflowPunct w:val="0"/>
              <w:autoSpaceDE w:val="0"/>
              <w:autoSpaceDN w:val="0"/>
              <w:adjustRightInd w:val="0"/>
              <w:spacing w:line="176" w:lineRule="auto"/>
              <w:rPr>
                <w:rFonts w:ascii="Calibri" w:hAnsi="Calibri"/>
                <w:sz w:val="22"/>
                <w:szCs w:val="22"/>
              </w:rPr>
            </w:pPr>
            <w:r w:rsidRPr="00A0552E">
              <w:rPr>
                <w:rFonts w:ascii="Calibri" w:hAnsi="Calibri"/>
                <w:sz w:val="22"/>
                <w:szCs w:val="22"/>
              </w:rPr>
              <w:t>By the end of this course, successful students will be able to:</w:t>
            </w:r>
          </w:p>
          <w:p w14:paraId="7CDD87A1" w14:textId="77777777" w:rsidR="009D28DE" w:rsidRPr="00A0552E" w:rsidRDefault="009D28DE" w:rsidP="00A0552E">
            <w:pPr>
              <w:tabs>
                <w:tab w:val="left" w:pos="2016"/>
              </w:tabs>
              <w:kinsoku w:val="0"/>
              <w:overflowPunct w:val="0"/>
              <w:autoSpaceDE w:val="0"/>
              <w:autoSpaceDN w:val="0"/>
              <w:adjustRightInd w:val="0"/>
              <w:spacing w:line="176" w:lineRule="auto"/>
              <w:rPr>
                <w:rFonts w:ascii="Calibri" w:hAnsi="Calibri"/>
                <w:sz w:val="22"/>
                <w:szCs w:val="22"/>
              </w:rPr>
            </w:pPr>
          </w:p>
          <w:p w14:paraId="59A93235" w14:textId="1BBC9A4F" w:rsidR="009D28DE" w:rsidRPr="006E7110" w:rsidRDefault="009D28DE" w:rsidP="006668E0">
            <w:pPr>
              <w:numPr>
                <w:ilvl w:val="0"/>
                <w:numId w:val="16"/>
              </w:numPr>
              <w:tabs>
                <w:tab w:val="left" w:pos="298"/>
              </w:tabs>
              <w:kinsoku w:val="0"/>
              <w:overflowPunct w:val="0"/>
              <w:autoSpaceDE w:val="0"/>
              <w:autoSpaceDN w:val="0"/>
              <w:adjustRightInd w:val="0"/>
              <w:spacing w:line="209" w:lineRule="exact"/>
              <w:ind w:left="298" w:hanging="298"/>
              <w:rPr>
                <w:rFonts w:ascii="Calibri" w:hAnsi="Calibri"/>
                <w:sz w:val="22"/>
                <w:szCs w:val="22"/>
              </w:rPr>
            </w:pPr>
            <w:r w:rsidRPr="006E7110">
              <w:rPr>
                <w:rFonts w:ascii="Calibri" w:hAnsi="Calibri"/>
                <w:sz w:val="22"/>
                <w:szCs w:val="22"/>
              </w:rPr>
              <w:t xml:space="preserve">Export information from </w:t>
            </w:r>
            <w:r w:rsidR="007E6C88" w:rsidRPr="006E7110">
              <w:rPr>
                <w:rFonts w:ascii="Calibri" w:hAnsi="Calibri"/>
                <w:sz w:val="22"/>
                <w:szCs w:val="22"/>
              </w:rPr>
              <w:t>market data terminals</w:t>
            </w:r>
            <w:r w:rsidRPr="006E7110">
              <w:rPr>
                <w:rFonts w:ascii="Calibri" w:hAnsi="Calibri"/>
                <w:sz w:val="22"/>
                <w:szCs w:val="22"/>
              </w:rPr>
              <w:t xml:space="preserve"> to a spreadsheet for subsequent financial analysis and computati</w:t>
            </w:r>
            <w:r w:rsidR="001759F9" w:rsidRPr="006E7110">
              <w:rPr>
                <w:rFonts w:ascii="Calibri" w:hAnsi="Calibri"/>
                <w:sz w:val="22"/>
                <w:szCs w:val="22"/>
              </w:rPr>
              <w:t xml:space="preserve">on. Each of </w:t>
            </w:r>
            <w:r w:rsidR="00D74CF3" w:rsidRPr="006E7110">
              <w:rPr>
                <w:rFonts w:ascii="Calibri" w:hAnsi="Calibri"/>
                <w:sz w:val="22"/>
                <w:szCs w:val="22"/>
              </w:rPr>
              <w:t xml:space="preserve">Bloomberg, </w:t>
            </w:r>
            <w:r w:rsidR="00853F01">
              <w:rPr>
                <w:rFonts w:ascii="Calibri" w:hAnsi="Calibri"/>
                <w:sz w:val="22"/>
                <w:szCs w:val="22"/>
              </w:rPr>
              <w:t>FactSet</w:t>
            </w:r>
            <w:r w:rsidR="006E4CDD" w:rsidRPr="006E7110">
              <w:rPr>
                <w:rFonts w:ascii="Calibri" w:hAnsi="Calibri"/>
                <w:sz w:val="22"/>
                <w:szCs w:val="22"/>
              </w:rPr>
              <w:t xml:space="preserve"> and Ca</w:t>
            </w:r>
            <w:r w:rsidR="006E7110" w:rsidRPr="006E7110">
              <w:rPr>
                <w:rFonts w:ascii="Calibri" w:hAnsi="Calibri"/>
                <w:sz w:val="22"/>
                <w:szCs w:val="22"/>
              </w:rPr>
              <w:t>p</w:t>
            </w:r>
            <w:r w:rsidR="006E4CDD" w:rsidRPr="006E7110">
              <w:rPr>
                <w:rFonts w:ascii="Calibri" w:hAnsi="Calibri"/>
                <w:sz w:val="22"/>
                <w:szCs w:val="22"/>
              </w:rPr>
              <w:t>ital</w:t>
            </w:r>
            <w:r w:rsidR="006E7110" w:rsidRPr="006E7110">
              <w:rPr>
                <w:rFonts w:ascii="Calibri" w:hAnsi="Calibri"/>
                <w:sz w:val="22"/>
                <w:szCs w:val="22"/>
              </w:rPr>
              <w:t xml:space="preserve"> </w:t>
            </w:r>
            <w:r w:rsidR="006E4CDD" w:rsidRPr="006E7110">
              <w:rPr>
                <w:rFonts w:ascii="Calibri" w:hAnsi="Calibri"/>
                <w:sz w:val="22"/>
                <w:szCs w:val="22"/>
              </w:rPr>
              <w:t>IQ</w:t>
            </w:r>
            <w:r w:rsidR="001759F9" w:rsidRPr="006E7110">
              <w:rPr>
                <w:rFonts w:ascii="Calibri" w:hAnsi="Calibri"/>
                <w:sz w:val="22"/>
                <w:szCs w:val="22"/>
              </w:rPr>
              <w:t xml:space="preserve"> products has its own</w:t>
            </w:r>
            <w:r w:rsidRPr="006E7110">
              <w:rPr>
                <w:rFonts w:ascii="Calibri" w:hAnsi="Calibri"/>
                <w:sz w:val="22"/>
                <w:szCs w:val="22"/>
              </w:rPr>
              <w:t xml:space="preserve"> syntax for acquiring information, and tools for creating appropriate syntax. The Daily Assignments and Term Project will be used to assess student performance in this area.</w:t>
            </w:r>
          </w:p>
          <w:p w14:paraId="4AF80BDF" w14:textId="0226BD30" w:rsidR="009D28DE" w:rsidRDefault="009D28DE" w:rsidP="00A0552E">
            <w:pPr>
              <w:numPr>
                <w:ilvl w:val="0"/>
                <w:numId w:val="16"/>
              </w:numPr>
              <w:tabs>
                <w:tab w:val="left" w:pos="298"/>
              </w:tabs>
              <w:kinsoku w:val="0"/>
              <w:overflowPunct w:val="0"/>
              <w:autoSpaceDE w:val="0"/>
              <w:autoSpaceDN w:val="0"/>
              <w:adjustRightInd w:val="0"/>
              <w:spacing w:line="252" w:lineRule="auto"/>
              <w:ind w:left="298" w:hanging="298"/>
              <w:rPr>
                <w:rFonts w:ascii="Calibri" w:hAnsi="Calibri"/>
                <w:sz w:val="22"/>
                <w:szCs w:val="22"/>
              </w:rPr>
            </w:pPr>
            <w:r w:rsidRPr="00A0552E">
              <w:rPr>
                <w:rFonts w:ascii="Calibri" w:hAnsi="Calibri"/>
                <w:sz w:val="22"/>
                <w:szCs w:val="22"/>
              </w:rPr>
              <w:t xml:space="preserve">Identify breaking news specific to a market sector or region through </w:t>
            </w:r>
            <w:r w:rsidR="00D74CF3" w:rsidRPr="00A0552E">
              <w:rPr>
                <w:rFonts w:ascii="Calibri" w:hAnsi="Calibri"/>
                <w:sz w:val="22"/>
                <w:szCs w:val="22"/>
              </w:rPr>
              <w:t xml:space="preserve">Bloomberg, </w:t>
            </w:r>
            <w:r w:rsidR="00853F01">
              <w:rPr>
                <w:rFonts w:ascii="Calibri" w:hAnsi="Calibri"/>
                <w:sz w:val="22"/>
                <w:szCs w:val="22"/>
              </w:rPr>
              <w:t>FactSet</w:t>
            </w:r>
            <w:r w:rsidRPr="00A0552E">
              <w:rPr>
                <w:rFonts w:ascii="Calibri" w:hAnsi="Calibri"/>
                <w:sz w:val="22"/>
                <w:szCs w:val="22"/>
              </w:rPr>
              <w:t xml:space="preserve"> </w:t>
            </w:r>
            <w:r w:rsidR="006E4CDD" w:rsidRPr="00A0552E">
              <w:rPr>
                <w:rFonts w:ascii="Calibri" w:hAnsi="Calibri"/>
                <w:sz w:val="22"/>
                <w:szCs w:val="22"/>
              </w:rPr>
              <w:t xml:space="preserve">and </w:t>
            </w:r>
            <w:r w:rsidR="00E8649E" w:rsidRPr="00A0552E">
              <w:rPr>
                <w:rFonts w:ascii="Calibri" w:hAnsi="Calibri"/>
                <w:sz w:val="22"/>
                <w:szCs w:val="22"/>
              </w:rPr>
              <w:t>Capital IQ</w:t>
            </w:r>
            <w:r w:rsidR="006E4CDD" w:rsidRPr="00A0552E">
              <w:rPr>
                <w:rFonts w:ascii="Calibri" w:hAnsi="Calibri"/>
                <w:sz w:val="22"/>
                <w:szCs w:val="22"/>
              </w:rPr>
              <w:t xml:space="preserve"> </w:t>
            </w:r>
            <w:r w:rsidRPr="00A0552E">
              <w:rPr>
                <w:rFonts w:ascii="Calibri" w:hAnsi="Calibri"/>
                <w:sz w:val="22"/>
                <w:szCs w:val="22"/>
              </w:rPr>
              <w:t>terminal usage and present an action-oriented news summary for the whole class. The actions should identify hedging or speculative strategies that may arise from, or need to be modified, because of the news.</w:t>
            </w:r>
          </w:p>
          <w:p w14:paraId="67C735D9" w14:textId="05AAA591" w:rsidR="00CE7FEF" w:rsidRPr="00A0552E" w:rsidRDefault="00CE7FEF" w:rsidP="00A0552E">
            <w:pPr>
              <w:numPr>
                <w:ilvl w:val="0"/>
                <w:numId w:val="16"/>
              </w:numPr>
              <w:tabs>
                <w:tab w:val="left" w:pos="298"/>
              </w:tabs>
              <w:kinsoku w:val="0"/>
              <w:overflowPunct w:val="0"/>
              <w:autoSpaceDE w:val="0"/>
              <w:autoSpaceDN w:val="0"/>
              <w:adjustRightInd w:val="0"/>
              <w:spacing w:line="252" w:lineRule="auto"/>
              <w:ind w:left="298" w:hanging="298"/>
              <w:rPr>
                <w:rFonts w:ascii="Calibri" w:hAnsi="Calibri"/>
                <w:sz w:val="22"/>
                <w:szCs w:val="22"/>
              </w:rPr>
            </w:pPr>
            <w:r w:rsidRPr="00CE7FEF">
              <w:rPr>
                <w:rFonts w:ascii="Calibri" w:hAnsi="Calibri"/>
                <w:sz w:val="22"/>
                <w:szCs w:val="22"/>
              </w:rPr>
              <w:t>Use Application Programming Interface (API) to fetch and manipulate high-frequency trade and quote feeds from Databento.</w:t>
            </w:r>
          </w:p>
          <w:p w14:paraId="28EC4414" w14:textId="77777777" w:rsidR="009D28DE" w:rsidRPr="00A0552E" w:rsidRDefault="009D28DE" w:rsidP="00A0552E">
            <w:pPr>
              <w:numPr>
                <w:ilvl w:val="0"/>
                <w:numId w:val="16"/>
              </w:numPr>
              <w:tabs>
                <w:tab w:val="left" w:pos="298"/>
              </w:tabs>
              <w:kinsoku w:val="0"/>
              <w:overflowPunct w:val="0"/>
              <w:autoSpaceDE w:val="0"/>
              <w:autoSpaceDN w:val="0"/>
              <w:adjustRightInd w:val="0"/>
              <w:spacing w:line="252" w:lineRule="auto"/>
              <w:ind w:left="298" w:hanging="298"/>
              <w:rPr>
                <w:rFonts w:ascii="Calibri" w:hAnsi="Calibri"/>
                <w:sz w:val="22"/>
                <w:szCs w:val="22"/>
              </w:rPr>
            </w:pPr>
            <w:r w:rsidRPr="00A0552E">
              <w:rPr>
                <w:rFonts w:ascii="Calibri" w:hAnsi="Calibri"/>
                <w:sz w:val="22"/>
                <w:szCs w:val="22"/>
              </w:rPr>
              <w:t xml:space="preserve">Demonstrate navigation aptitude for </w:t>
            </w:r>
            <w:r w:rsidR="00D74CF3" w:rsidRPr="00A0552E">
              <w:rPr>
                <w:rFonts w:ascii="Calibri" w:hAnsi="Calibri"/>
                <w:sz w:val="22"/>
                <w:szCs w:val="22"/>
              </w:rPr>
              <w:t>Bloomberg</w:t>
            </w:r>
            <w:r w:rsidRPr="00A0552E">
              <w:rPr>
                <w:rFonts w:ascii="Calibri" w:hAnsi="Calibri"/>
                <w:sz w:val="22"/>
                <w:szCs w:val="22"/>
              </w:rPr>
              <w:t xml:space="preserve"> terminal information with </w:t>
            </w:r>
            <w:r w:rsidR="00D74CF3" w:rsidRPr="00A0552E">
              <w:rPr>
                <w:rFonts w:ascii="Calibri" w:hAnsi="Calibri"/>
                <w:sz w:val="22"/>
                <w:szCs w:val="22"/>
              </w:rPr>
              <w:t xml:space="preserve">Bloomberg </w:t>
            </w:r>
            <w:r w:rsidRPr="00A0552E">
              <w:rPr>
                <w:rFonts w:ascii="Calibri" w:hAnsi="Calibri"/>
                <w:sz w:val="22"/>
                <w:szCs w:val="22"/>
              </w:rPr>
              <w:t>Certification Test</w:t>
            </w:r>
          </w:p>
          <w:p w14:paraId="0AFC737C" w14:textId="3C8814CE" w:rsidR="00D74CF3" w:rsidRPr="00A0552E" w:rsidRDefault="00D74CF3" w:rsidP="00A0552E">
            <w:pPr>
              <w:numPr>
                <w:ilvl w:val="0"/>
                <w:numId w:val="16"/>
              </w:numPr>
              <w:tabs>
                <w:tab w:val="left" w:pos="298"/>
              </w:tabs>
              <w:kinsoku w:val="0"/>
              <w:overflowPunct w:val="0"/>
              <w:autoSpaceDE w:val="0"/>
              <w:autoSpaceDN w:val="0"/>
              <w:adjustRightInd w:val="0"/>
              <w:spacing w:line="252" w:lineRule="auto"/>
              <w:ind w:left="298" w:hanging="298"/>
              <w:rPr>
                <w:rFonts w:ascii="Calibri" w:hAnsi="Calibri"/>
                <w:sz w:val="22"/>
                <w:szCs w:val="22"/>
              </w:rPr>
            </w:pPr>
            <w:r w:rsidRPr="00A0552E">
              <w:rPr>
                <w:rFonts w:ascii="Calibri" w:hAnsi="Calibri"/>
                <w:sz w:val="22"/>
                <w:szCs w:val="22"/>
              </w:rPr>
              <w:t xml:space="preserve">Demonstrate navigation aptitude for </w:t>
            </w:r>
            <w:r w:rsidR="00853F01">
              <w:rPr>
                <w:rFonts w:ascii="Calibri" w:hAnsi="Calibri"/>
                <w:sz w:val="22"/>
                <w:szCs w:val="22"/>
              </w:rPr>
              <w:t>FactSet</w:t>
            </w:r>
            <w:r w:rsidRPr="00A0552E">
              <w:rPr>
                <w:rFonts w:ascii="Calibri" w:hAnsi="Calibri"/>
                <w:sz w:val="22"/>
                <w:szCs w:val="22"/>
              </w:rPr>
              <w:t xml:space="preserve"> terminal information with </w:t>
            </w:r>
            <w:r w:rsidR="00853F01">
              <w:rPr>
                <w:rFonts w:ascii="Calibri" w:hAnsi="Calibri"/>
                <w:sz w:val="22"/>
                <w:szCs w:val="22"/>
              </w:rPr>
              <w:t>FactSet</w:t>
            </w:r>
            <w:r w:rsidRPr="00A0552E">
              <w:rPr>
                <w:rFonts w:ascii="Calibri" w:hAnsi="Calibri"/>
                <w:sz w:val="22"/>
                <w:szCs w:val="22"/>
              </w:rPr>
              <w:t xml:space="preserve"> Certification Test</w:t>
            </w:r>
          </w:p>
          <w:p w14:paraId="11E702B7" w14:textId="05267438" w:rsidR="009D28DE" w:rsidRPr="00A0552E" w:rsidRDefault="009D28DE" w:rsidP="00A0552E">
            <w:pPr>
              <w:numPr>
                <w:ilvl w:val="0"/>
                <w:numId w:val="16"/>
              </w:numPr>
              <w:tabs>
                <w:tab w:val="left" w:pos="298"/>
              </w:tabs>
              <w:kinsoku w:val="0"/>
              <w:overflowPunct w:val="0"/>
              <w:autoSpaceDE w:val="0"/>
              <w:autoSpaceDN w:val="0"/>
              <w:adjustRightInd w:val="0"/>
              <w:spacing w:line="249" w:lineRule="auto"/>
              <w:ind w:left="298" w:hanging="298"/>
              <w:rPr>
                <w:rFonts w:ascii="Calibri" w:hAnsi="Calibri"/>
                <w:sz w:val="22"/>
                <w:szCs w:val="22"/>
              </w:rPr>
            </w:pPr>
            <w:r w:rsidRPr="00A0552E">
              <w:rPr>
                <w:rFonts w:ascii="Calibri" w:hAnsi="Calibri"/>
                <w:sz w:val="22"/>
                <w:szCs w:val="22"/>
              </w:rPr>
              <w:lastRenderedPageBreak/>
              <w:t>Generate strategies to trade for low risk or high profit. Students work in a simulated but real-time trading environment to perform specific tasks such as arbitrage, market-making, speculation</w:t>
            </w:r>
            <w:r w:rsidR="009F4320">
              <w:rPr>
                <w:rFonts w:ascii="Calibri" w:hAnsi="Calibri"/>
                <w:sz w:val="22"/>
                <w:szCs w:val="22"/>
              </w:rPr>
              <w:t>,</w:t>
            </w:r>
            <w:r w:rsidRPr="00A0552E">
              <w:rPr>
                <w:rFonts w:ascii="Calibri" w:hAnsi="Calibri"/>
                <w:sz w:val="22"/>
                <w:szCs w:val="22"/>
              </w:rPr>
              <w:t xml:space="preserve"> and hedging.</w:t>
            </w:r>
          </w:p>
          <w:p w14:paraId="665FCF77" w14:textId="5F9B5A09" w:rsidR="009D28DE" w:rsidRPr="00A0552E" w:rsidRDefault="009D28DE" w:rsidP="00A0552E">
            <w:pPr>
              <w:numPr>
                <w:ilvl w:val="0"/>
                <w:numId w:val="16"/>
              </w:numPr>
              <w:tabs>
                <w:tab w:val="left" w:pos="298"/>
              </w:tabs>
              <w:kinsoku w:val="0"/>
              <w:overflowPunct w:val="0"/>
              <w:autoSpaceDE w:val="0"/>
              <w:autoSpaceDN w:val="0"/>
              <w:adjustRightInd w:val="0"/>
              <w:spacing w:line="252" w:lineRule="auto"/>
              <w:ind w:left="298" w:hanging="298"/>
              <w:rPr>
                <w:rFonts w:ascii="Calibri" w:hAnsi="Calibri"/>
                <w:sz w:val="22"/>
                <w:szCs w:val="22"/>
              </w:rPr>
            </w:pPr>
            <w:r w:rsidRPr="00A0552E">
              <w:rPr>
                <w:rFonts w:ascii="Calibri" w:hAnsi="Calibri"/>
                <w:sz w:val="22"/>
                <w:szCs w:val="22"/>
              </w:rPr>
              <w:t xml:space="preserve">Illustrate a holistic picture of the kind of information that can be acquired from </w:t>
            </w:r>
            <w:r w:rsidR="00004ECA" w:rsidRPr="00A0552E">
              <w:rPr>
                <w:rFonts w:ascii="Calibri" w:hAnsi="Calibri"/>
                <w:sz w:val="22"/>
                <w:szCs w:val="22"/>
              </w:rPr>
              <w:t xml:space="preserve">Bloomberg, </w:t>
            </w:r>
            <w:r w:rsidR="00853F01">
              <w:rPr>
                <w:rFonts w:ascii="Calibri" w:hAnsi="Calibri"/>
                <w:sz w:val="22"/>
                <w:szCs w:val="22"/>
              </w:rPr>
              <w:t>FactSet</w:t>
            </w:r>
            <w:r w:rsidRPr="00A0552E">
              <w:rPr>
                <w:rFonts w:ascii="Calibri" w:hAnsi="Calibri"/>
                <w:sz w:val="22"/>
                <w:szCs w:val="22"/>
              </w:rPr>
              <w:t xml:space="preserve"> or Capital IQ and conduct an inquiry with these tools that assesses a trading strategy, corporate governance or other topics that arise in finance. This will be assessed by their work on a term project of their design.</w:t>
            </w:r>
          </w:p>
        </w:tc>
      </w:tr>
      <w:tr w:rsidR="009D28DE" w:rsidRPr="009939C9" w14:paraId="49C211EB" w14:textId="77777777" w:rsidTr="003A5FFD">
        <w:tc>
          <w:tcPr>
            <w:tcW w:w="1584" w:type="dxa"/>
            <w:tcMar>
              <w:top w:w="72" w:type="dxa"/>
              <w:left w:w="72" w:type="dxa"/>
              <w:bottom w:w="72" w:type="dxa"/>
              <w:right w:w="72" w:type="dxa"/>
            </w:tcMar>
          </w:tcPr>
          <w:p w14:paraId="4A4EB51B" w14:textId="77777777" w:rsidR="00807DA5" w:rsidRDefault="00807DA5" w:rsidP="29F332D8">
            <w:pPr>
              <w:rPr>
                <w:rFonts w:ascii="Calibri" w:hAnsi="Calibri"/>
                <w:b/>
                <w:bCs/>
                <w:sz w:val="22"/>
                <w:szCs w:val="22"/>
              </w:rPr>
            </w:pPr>
          </w:p>
          <w:p w14:paraId="0B870900" w14:textId="71790200" w:rsidR="009D28DE" w:rsidRPr="009939C9" w:rsidRDefault="009D28DE" w:rsidP="00152401">
            <w:pPr>
              <w:rPr>
                <w:rFonts w:ascii="Calibri" w:hAnsi="Calibri"/>
                <w:b/>
                <w:sz w:val="22"/>
                <w:szCs w:val="22"/>
              </w:rPr>
            </w:pPr>
            <w:r w:rsidRPr="009939C9">
              <w:rPr>
                <w:rFonts w:ascii="Calibri" w:hAnsi="Calibri"/>
                <w:b/>
                <w:sz w:val="22"/>
                <w:szCs w:val="22"/>
              </w:rPr>
              <w:t>Textbook and/or Other Materials</w:t>
            </w:r>
          </w:p>
        </w:tc>
        <w:tc>
          <w:tcPr>
            <w:tcW w:w="0" w:type="auto"/>
            <w:gridSpan w:val="2"/>
            <w:tcMar>
              <w:top w:w="72" w:type="dxa"/>
              <w:left w:w="72" w:type="dxa"/>
              <w:bottom w:w="72" w:type="dxa"/>
              <w:right w:w="72" w:type="dxa"/>
            </w:tcMar>
          </w:tcPr>
          <w:p w14:paraId="34669EF2" w14:textId="77777777" w:rsidR="00636487" w:rsidRDefault="00636487" w:rsidP="00152401">
            <w:pPr>
              <w:rPr>
                <w:rFonts w:ascii="Calibri" w:hAnsi="Calibri"/>
                <w:sz w:val="22"/>
                <w:szCs w:val="22"/>
              </w:rPr>
            </w:pPr>
          </w:p>
          <w:p w14:paraId="56710B0F" w14:textId="6422480F" w:rsidR="009D28DE" w:rsidRPr="009939C9" w:rsidRDefault="009D28DE" w:rsidP="00152401">
            <w:pPr>
              <w:rPr>
                <w:rFonts w:ascii="Calibri" w:hAnsi="Calibri"/>
                <w:sz w:val="22"/>
                <w:szCs w:val="22"/>
              </w:rPr>
            </w:pPr>
            <w:r w:rsidRPr="007B2304">
              <w:rPr>
                <w:rFonts w:ascii="Calibri" w:hAnsi="Calibri"/>
                <w:sz w:val="22"/>
                <w:szCs w:val="22"/>
              </w:rPr>
              <w:t xml:space="preserve">The course will use handouts from the </w:t>
            </w:r>
            <w:r w:rsidR="006E7110" w:rsidRPr="007B2304">
              <w:rPr>
                <w:rFonts w:ascii="Calibri" w:hAnsi="Calibri"/>
                <w:sz w:val="22"/>
                <w:szCs w:val="22"/>
              </w:rPr>
              <w:t>instructor</w:t>
            </w:r>
            <w:r w:rsidRPr="007B2304">
              <w:rPr>
                <w:rFonts w:ascii="Calibri" w:hAnsi="Calibri"/>
                <w:sz w:val="22"/>
                <w:szCs w:val="22"/>
              </w:rPr>
              <w:t xml:space="preserve">, and documentation for the </w:t>
            </w:r>
            <w:r w:rsidR="00004ECA">
              <w:rPr>
                <w:rFonts w:ascii="Calibri" w:hAnsi="Calibri"/>
                <w:sz w:val="22"/>
                <w:szCs w:val="22"/>
              </w:rPr>
              <w:t xml:space="preserve">Bloomberg, </w:t>
            </w:r>
            <w:r w:rsidR="00853F01">
              <w:rPr>
                <w:rFonts w:ascii="Calibri" w:hAnsi="Calibri"/>
                <w:sz w:val="22"/>
                <w:szCs w:val="22"/>
              </w:rPr>
              <w:t>FactSet</w:t>
            </w:r>
            <w:r w:rsidR="00CE7FEF">
              <w:rPr>
                <w:rFonts w:ascii="Calibri" w:hAnsi="Calibri"/>
                <w:sz w:val="22"/>
                <w:szCs w:val="22"/>
              </w:rPr>
              <w:t>, Databento,</w:t>
            </w:r>
            <w:r w:rsidRPr="007B2304">
              <w:rPr>
                <w:rFonts w:ascii="Calibri" w:hAnsi="Calibri"/>
                <w:sz w:val="22"/>
                <w:szCs w:val="22"/>
              </w:rPr>
              <w:t xml:space="preserve"> and Capital IQ data feeds as well as the Rotman Interactive Trader software. These will be made available on D2L, and/or through the help systems for the data products. Sample spreadsheets and documentation will be made available on the Finance and Trading Lab network drives</w:t>
            </w:r>
            <w:r>
              <w:rPr>
                <w:rFonts w:ascii="Calibri" w:hAnsi="Calibri"/>
                <w:sz w:val="22"/>
                <w:szCs w:val="22"/>
              </w:rPr>
              <w:t>.</w:t>
            </w:r>
          </w:p>
        </w:tc>
      </w:tr>
      <w:tr w:rsidR="009D28DE" w:rsidRPr="009939C9" w14:paraId="1BCF52EF" w14:textId="77777777" w:rsidTr="003A5FFD">
        <w:tc>
          <w:tcPr>
            <w:tcW w:w="1584" w:type="dxa"/>
            <w:tcMar>
              <w:top w:w="72" w:type="dxa"/>
              <w:left w:w="72" w:type="dxa"/>
              <w:bottom w:w="72" w:type="dxa"/>
              <w:right w:w="72" w:type="dxa"/>
            </w:tcMar>
          </w:tcPr>
          <w:p w14:paraId="35364B8C" w14:textId="77777777" w:rsidR="009D28DE" w:rsidRPr="009939C9" w:rsidRDefault="009D28DE" w:rsidP="00152401">
            <w:pPr>
              <w:rPr>
                <w:rFonts w:ascii="Calibri" w:hAnsi="Calibri"/>
                <w:b/>
                <w:sz w:val="22"/>
                <w:szCs w:val="22"/>
              </w:rPr>
            </w:pPr>
            <w:r w:rsidRPr="009939C9">
              <w:rPr>
                <w:rFonts w:ascii="Calibri" w:hAnsi="Calibri"/>
                <w:b/>
                <w:sz w:val="22"/>
                <w:szCs w:val="22"/>
              </w:rPr>
              <w:t>Grade Scale</w:t>
            </w:r>
          </w:p>
          <w:p w14:paraId="7EFD1844" w14:textId="77777777" w:rsidR="009D28DE" w:rsidRPr="009939C9" w:rsidRDefault="009D28DE" w:rsidP="00152401">
            <w:pPr>
              <w:rPr>
                <w:rFonts w:ascii="Calibri" w:hAnsi="Calibri"/>
                <w:b/>
                <w:sz w:val="22"/>
                <w:szCs w:val="22"/>
              </w:rPr>
            </w:pPr>
          </w:p>
          <w:p w14:paraId="4E98E3CF" w14:textId="77777777" w:rsidR="009D28DE" w:rsidRPr="009939C9" w:rsidRDefault="009D28DE" w:rsidP="00152401">
            <w:pPr>
              <w:rPr>
                <w:rFonts w:ascii="Calibri" w:hAnsi="Calibri"/>
                <w:b/>
                <w:sz w:val="22"/>
                <w:szCs w:val="22"/>
              </w:rPr>
            </w:pPr>
          </w:p>
          <w:p w14:paraId="5A6866D2" w14:textId="77777777" w:rsidR="009D28DE" w:rsidRPr="009939C9" w:rsidRDefault="009D28DE" w:rsidP="00152401">
            <w:pPr>
              <w:rPr>
                <w:rFonts w:ascii="Calibri" w:hAnsi="Calibri"/>
                <w:sz w:val="22"/>
                <w:szCs w:val="22"/>
              </w:rPr>
            </w:pPr>
          </w:p>
        </w:tc>
        <w:tc>
          <w:tcPr>
            <w:tcW w:w="0" w:type="auto"/>
            <w:gridSpan w:val="2"/>
            <w:tcMar>
              <w:top w:w="72" w:type="dxa"/>
              <w:left w:w="72" w:type="dxa"/>
              <w:bottom w:w="72" w:type="dxa"/>
              <w:right w:w="72" w:type="dxa"/>
            </w:tcMar>
          </w:tcPr>
          <w:p w14:paraId="723D7255" w14:textId="47D53052" w:rsidR="009D28DE" w:rsidRDefault="009D28DE" w:rsidP="00152401">
            <w:pPr>
              <w:rPr>
                <w:rFonts w:ascii="Calibri" w:hAnsi="Calibri" w:cs="Calibri"/>
                <w:sz w:val="22"/>
                <w:szCs w:val="22"/>
              </w:rPr>
            </w:pPr>
            <w:r w:rsidRPr="009939C9">
              <w:rPr>
                <w:rFonts w:ascii="Calibri" w:hAnsi="Calibri"/>
                <w:sz w:val="22"/>
                <w:szCs w:val="22"/>
              </w:rPr>
              <w:t>The Haskayne School of Business endeavours to ensure consistency of final grades across courses and sections.  Variations in distribution will always be considered by the instructor whe</w:t>
            </w:r>
            <w:r w:rsidR="006E7110">
              <w:rPr>
                <w:rFonts w:ascii="Calibri" w:hAnsi="Calibri"/>
                <w:sz w:val="22"/>
                <w:szCs w:val="22"/>
              </w:rPr>
              <w:t>n</w:t>
            </w:r>
            <w:r w:rsidRPr="009939C9">
              <w:rPr>
                <w:rFonts w:ascii="Calibri" w:hAnsi="Calibri"/>
                <w:sz w:val="22"/>
                <w:szCs w:val="22"/>
              </w:rPr>
              <w:t xml:space="preserve"> called for by the performance in each individual class.  The student does not have any ‘right’ to a certain </w:t>
            </w:r>
            <w:r w:rsidR="003B34C0" w:rsidRPr="009939C9">
              <w:rPr>
                <w:rFonts w:ascii="Calibri" w:hAnsi="Calibri"/>
                <w:sz w:val="22"/>
                <w:szCs w:val="22"/>
              </w:rPr>
              <w:t>grade but</w:t>
            </w:r>
            <w:r w:rsidRPr="009939C9">
              <w:rPr>
                <w:rFonts w:ascii="Calibri" w:hAnsi="Calibri"/>
                <w:sz w:val="22"/>
                <w:szCs w:val="22"/>
              </w:rPr>
              <w:t xml:space="preserve"> is responsible </w:t>
            </w:r>
            <w:r w:rsidRPr="009D6E9C">
              <w:rPr>
                <w:rFonts w:ascii="Calibri" w:hAnsi="Calibri" w:cs="Calibri"/>
                <w:sz w:val="22"/>
                <w:szCs w:val="22"/>
              </w:rPr>
              <w:t>for earning grades.  The instructor has unfettered discretion to evaluate student performance and assign all grades.</w:t>
            </w:r>
          </w:p>
          <w:p w14:paraId="2B49D4C4" w14:textId="77777777" w:rsidR="00CE7FEF" w:rsidRDefault="00CE7FEF" w:rsidP="00152401">
            <w:pPr>
              <w:rPr>
                <w:rFonts w:ascii="Calibri" w:hAnsi="Calibri" w:cs="Calibri"/>
                <w:sz w:val="22"/>
                <w:szCs w:val="22"/>
              </w:rPr>
            </w:pPr>
          </w:p>
          <w:p w14:paraId="66DB31BD" w14:textId="77777777" w:rsidR="00CE7FEF" w:rsidRPr="009D6E9C" w:rsidRDefault="00CE7FEF" w:rsidP="00152401">
            <w:pPr>
              <w:rPr>
                <w:rFonts w:ascii="Calibri" w:hAnsi="Calibri" w:cs="Calibri"/>
                <w:sz w:val="22"/>
                <w:szCs w:val="22"/>
              </w:rPr>
            </w:pPr>
          </w:p>
          <w:tbl>
            <w:tblPr>
              <w:tblW w:w="78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3"/>
              <w:gridCol w:w="326"/>
              <w:gridCol w:w="1166"/>
              <w:gridCol w:w="722"/>
              <w:gridCol w:w="1756"/>
              <w:gridCol w:w="2271"/>
              <w:gridCol w:w="881"/>
            </w:tblGrid>
            <w:tr w:rsidR="0087692B" w:rsidRPr="009939C9" w14:paraId="070EAC4D" w14:textId="0206CD55" w:rsidTr="29F332D8">
              <w:trPr>
                <w:trHeight w:val="300"/>
              </w:trPr>
              <w:tc>
                <w:tcPr>
                  <w:tcW w:w="733" w:type="dxa"/>
                  <w:shd w:val="clear" w:color="auto" w:fill="D9D9D9" w:themeFill="background1" w:themeFillShade="D9"/>
                  <w:vAlign w:val="center"/>
                </w:tcPr>
                <w:p w14:paraId="6272E74A" w14:textId="77777777" w:rsidR="0087692B" w:rsidRPr="004F794E" w:rsidRDefault="0087692B" w:rsidP="00C51C0F">
                  <w:pPr>
                    <w:rPr>
                      <w:rFonts w:ascii="Calibri" w:hAnsi="Calibri"/>
                      <w:b/>
                      <w:color w:val="000000"/>
                      <w:sz w:val="20"/>
                    </w:rPr>
                  </w:pPr>
                  <w:r w:rsidRPr="004F794E">
                    <w:rPr>
                      <w:rFonts w:ascii="Calibri" w:hAnsi="Calibri"/>
                      <w:b/>
                      <w:color w:val="000000"/>
                      <w:sz w:val="20"/>
                    </w:rPr>
                    <w:t>Grade</w:t>
                  </w:r>
                </w:p>
              </w:tc>
              <w:tc>
                <w:tcPr>
                  <w:tcW w:w="326" w:type="dxa"/>
                  <w:shd w:val="clear" w:color="auto" w:fill="D9D9D9" w:themeFill="background1" w:themeFillShade="D9"/>
                  <w:vAlign w:val="center"/>
                </w:tcPr>
                <w:p w14:paraId="6D1FE563" w14:textId="77777777" w:rsidR="0087692B" w:rsidRPr="004F794E" w:rsidRDefault="0087692B" w:rsidP="00C51C0F">
                  <w:pPr>
                    <w:rPr>
                      <w:rFonts w:ascii="Calibri" w:hAnsi="Calibri"/>
                      <w:b/>
                      <w:color w:val="000000"/>
                      <w:sz w:val="20"/>
                    </w:rPr>
                  </w:pPr>
                </w:p>
              </w:tc>
              <w:tc>
                <w:tcPr>
                  <w:tcW w:w="1166" w:type="dxa"/>
                  <w:shd w:val="clear" w:color="auto" w:fill="D9D9D9" w:themeFill="background1" w:themeFillShade="D9"/>
                  <w:vAlign w:val="center"/>
                </w:tcPr>
                <w:p w14:paraId="7BAFE931" w14:textId="77777777" w:rsidR="0087692B" w:rsidRPr="004F794E" w:rsidRDefault="0087692B" w:rsidP="00C51C0F">
                  <w:pPr>
                    <w:rPr>
                      <w:rFonts w:ascii="Calibri" w:hAnsi="Calibri"/>
                      <w:b/>
                      <w:color w:val="000000"/>
                      <w:sz w:val="20"/>
                    </w:rPr>
                  </w:pPr>
                  <w:r w:rsidRPr="004F794E">
                    <w:rPr>
                      <w:rFonts w:ascii="Calibri" w:hAnsi="Calibri"/>
                      <w:b/>
                      <w:color w:val="000000"/>
                      <w:sz w:val="20"/>
                    </w:rPr>
                    <w:t>Percentage</w:t>
                  </w:r>
                </w:p>
              </w:tc>
              <w:tc>
                <w:tcPr>
                  <w:tcW w:w="722" w:type="dxa"/>
                  <w:shd w:val="clear" w:color="auto" w:fill="D9D9D9" w:themeFill="background1" w:themeFillShade="D9"/>
                  <w:vAlign w:val="center"/>
                </w:tcPr>
                <w:p w14:paraId="2692021A" w14:textId="77777777" w:rsidR="0087692B" w:rsidRPr="004F794E" w:rsidRDefault="0087692B" w:rsidP="00C51C0F">
                  <w:pPr>
                    <w:rPr>
                      <w:rFonts w:ascii="Calibri" w:hAnsi="Calibri" w:cs="Calibri"/>
                      <w:b/>
                      <w:color w:val="000000"/>
                      <w:sz w:val="20"/>
                    </w:rPr>
                  </w:pPr>
                  <w:r w:rsidRPr="004F794E">
                    <w:rPr>
                      <w:rFonts w:ascii="Calibri" w:hAnsi="Calibri" w:cs="Calibri"/>
                      <w:b/>
                      <w:color w:val="000000"/>
                      <w:sz w:val="20"/>
                    </w:rPr>
                    <w:t>Grade Point Value</w:t>
                  </w:r>
                </w:p>
              </w:tc>
              <w:tc>
                <w:tcPr>
                  <w:tcW w:w="1756" w:type="dxa"/>
                  <w:shd w:val="clear" w:color="auto" w:fill="D9D9D9" w:themeFill="background1" w:themeFillShade="D9"/>
                  <w:vAlign w:val="center"/>
                </w:tcPr>
                <w:p w14:paraId="4A675851" w14:textId="77777777" w:rsidR="0087692B" w:rsidRPr="004F794E" w:rsidRDefault="0087692B" w:rsidP="00C51C0F">
                  <w:pPr>
                    <w:rPr>
                      <w:rFonts w:ascii="Calibri" w:hAnsi="Calibri"/>
                      <w:b/>
                      <w:color w:val="000000"/>
                      <w:sz w:val="20"/>
                    </w:rPr>
                  </w:pPr>
                  <w:r w:rsidRPr="004F794E">
                    <w:rPr>
                      <w:rFonts w:ascii="Calibri" w:hAnsi="Calibri"/>
                      <w:b/>
                      <w:color w:val="000000"/>
                      <w:sz w:val="20"/>
                    </w:rPr>
                    <w:t>BComm Description</w:t>
                  </w:r>
                </w:p>
              </w:tc>
              <w:tc>
                <w:tcPr>
                  <w:tcW w:w="2271" w:type="dxa"/>
                  <w:shd w:val="clear" w:color="auto" w:fill="D9D9D9" w:themeFill="background1" w:themeFillShade="D9"/>
                  <w:vAlign w:val="center"/>
                </w:tcPr>
                <w:p w14:paraId="79B3F017" w14:textId="77777777" w:rsidR="0087692B" w:rsidRPr="004F794E" w:rsidRDefault="0087692B" w:rsidP="00C51C0F">
                  <w:pPr>
                    <w:rPr>
                      <w:rFonts w:ascii="Calibri" w:hAnsi="Calibri"/>
                      <w:b/>
                      <w:color w:val="000000"/>
                      <w:sz w:val="20"/>
                    </w:rPr>
                  </w:pPr>
                  <w:r w:rsidRPr="004F794E">
                    <w:rPr>
                      <w:rFonts w:ascii="Calibri" w:hAnsi="Calibri"/>
                      <w:b/>
                      <w:color w:val="000000"/>
                      <w:sz w:val="20"/>
                    </w:rPr>
                    <w:t>MBA Description</w:t>
                  </w:r>
                </w:p>
              </w:tc>
              <w:tc>
                <w:tcPr>
                  <w:tcW w:w="881" w:type="dxa"/>
                  <w:shd w:val="clear" w:color="auto" w:fill="D9D9D9" w:themeFill="background1" w:themeFillShade="D9"/>
                </w:tcPr>
                <w:p w14:paraId="59FFE3BC" w14:textId="77777777" w:rsidR="0087692B" w:rsidRPr="004F794E" w:rsidRDefault="0087692B" w:rsidP="00C51C0F">
                  <w:pPr>
                    <w:rPr>
                      <w:rFonts w:ascii="Calibri" w:hAnsi="Calibri"/>
                      <w:b/>
                      <w:color w:val="000000"/>
                      <w:sz w:val="20"/>
                    </w:rPr>
                  </w:pPr>
                </w:p>
              </w:tc>
            </w:tr>
            <w:tr w:rsidR="0087692B" w:rsidRPr="009939C9" w14:paraId="39D8344B" w14:textId="2C93DB78" w:rsidTr="29F332D8">
              <w:trPr>
                <w:trHeight w:val="300"/>
              </w:trPr>
              <w:tc>
                <w:tcPr>
                  <w:tcW w:w="733" w:type="dxa"/>
                  <w:shd w:val="clear" w:color="auto" w:fill="auto"/>
                  <w:vAlign w:val="center"/>
                </w:tcPr>
                <w:p w14:paraId="58F4C8E2" w14:textId="77777777" w:rsidR="0087692B" w:rsidRPr="007F5125" w:rsidRDefault="0087692B" w:rsidP="00823D0B">
                  <w:pPr>
                    <w:rPr>
                      <w:rFonts w:ascii="Calibri" w:hAnsi="Calibri"/>
                      <w:b/>
                      <w:sz w:val="20"/>
                    </w:rPr>
                  </w:pPr>
                  <w:r w:rsidRPr="007F5125">
                    <w:rPr>
                      <w:rFonts w:ascii="Calibri" w:hAnsi="Calibri"/>
                      <w:b/>
                      <w:sz w:val="20"/>
                    </w:rPr>
                    <w:t>A+</w:t>
                  </w:r>
                </w:p>
              </w:tc>
              <w:tc>
                <w:tcPr>
                  <w:tcW w:w="326" w:type="dxa"/>
                  <w:shd w:val="clear" w:color="auto" w:fill="auto"/>
                  <w:vAlign w:val="center"/>
                </w:tcPr>
                <w:p w14:paraId="41CB67CF" w14:textId="77777777" w:rsidR="0087692B" w:rsidRPr="007F5125" w:rsidRDefault="0087692B" w:rsidP="00823D0B">
                  <w:pPr>
                    <w:rPr>
                      <w:rFonts w:ascii="Calibri" w:hAnsi="Calibri"/>
                      <w:sz w:val="20"/>
                    </w:rPr>
                  </w:pPr>
                  <w:r w:rsidRPr="007F5125">
                    <w:rPr>
                      <w:rFonts w:ascii="Calibri" w:hAnsi="Calibri"/>
                      <w:sz w:val="20"/>
                    </w:rPr>
                    <w:t>≥</w:t>
                  </w:r>
                </w:p>
              </w:tc>
              <w:tc>
                <w:tcPr>
                  <w:tcW w:w="1166" w:type="dxa"/>
                  <w:shd w:val="clear" w:color="auto" w:fill="auto"/>
                  <w:vAlign w:val="center"/>
                </w:tcPr>
                <w:p w14:paraId="335A44A5" w14:textId="77777777" w:rsidR="0087692B" w:rsidRPr="007F5125" w:rsidRDefault="0087692B" w:rsidP="00823D0B">
                  <w:pPr>
                    <w:rPr>
                      <w:rFonts w:ascii="Calibri" w:hAnsi="Calibri"/>
                      <w:sz w:val="20"/>
                    </w:rPr>
                  </w:pPr>
                  <w:r w:rsidRPr="007F5125">
                    <w:rPr>
                      <w:rFonts w:ascii="Calibri" w:hAnsi="Calibri"/>
                      <w:sz w:val="20"/>
                    </w:rPr>
                    <w:t>95.0</w:t>
                  </w:r>
                </w:p>
              </w:tc>
              <w:tc>
                <w:tcPr>
                  <w:tcW w:w="722" w:type="dxa"/>
                  <w:vAlign w:val="center"/>
                </w:tcPr>
                <w:p w14:paraId="29083C9E" w14:textId="77777777" w:rsidR="0087692B" w:rsidRPr="007F5125" w:rsidRDefault="0087692B" w:rsidP="00823D0B">
                  <w:pPr>
                    <w:rPr>
                      <w:rFonts w:ascii="Calibri" w:hAnsi="Calibri" w:cs="Calibri"/>
                      <w:sz w:val="20"/>
                    </w:rPr>
                  </w:pPr>
                  <w:r w:rsidRPr="007F5125">
                    <w:rPr>
                      <w:rFonts w:ascii="Calibri" w:hAnsi="Calibri" w:cs="Calibri"/>
                      <w:sz w:val="20"/>
                    </w:rPr>
                    <w:t>4.0</w:t>
                  </w:r>
                </w:p>
              </w:tc>
              <w:tc>
                <w:tcPr>
                  <w:tcW w:w="1756" w:type="dxa"/>
                  <w:shd w:val="clear" w:color="auto" w:fill="auto"/>
                  <w:vAlign w:val="center"/>
                </w:tcPr>
                <w:p w14:paraId="3C0A4899" w14:textId="77777777" w:rsidR="0087692B" w:rsidRPr="007F5125" w:rsidRDefault="0087692B" w:rsidP="00823D0B">
                  <w:pPr>
                    <w:rPr>
                      <w:rFonts w:ascii="Calibri" w:hAnsi="Calibri"/>
                      <w:sz w:val="20"/>
                    </w:rPr>
                  </w:pPr>
                  <w:r w:rsidRPr="007F5125">
                    <w:rPr>
                      <w:rFonts w:ascii="Calibri" w:hAnsi="Calibri"/>
                      <w:sz w:val="20"/>
                    </w:rPr>
                    <w:t>Outstanding</w:t>
                  </w:r>
                </w:p>
              </w:tc>
              <w:tc>
                <w:tcPr>
                  <w:tcW w:w="2271" w:type="dxa"/>
                  <w:vMerge w:val="restart"/>
                  <w:shd w:val="clear" w:color="auto" w:fill="auto"/>
                  <w:vAlign w:val="center"/>
                </w:tcPr>
                <w:p w14:paraId="5E12EBFA" w14:textId="27877115" w:rsidR="0087692B" w:rsidRPr="007F5125" w:rsidRDefault="7EB39490" w:rsidP="29F332D8">
                  <w:pPr>
                    <w:rPr>
                      <w:rFonts w:ascii="Calibri" w:hAnsi="Calibri"/>
                      <w:sz w:val="20"/>
                    </w:rPr>
                  </w:pPr>
                  <w:r w:rsidRPr="29F332D8">
                    <w:rPr>
                      <w:rFonts w:ascii="Calibri" w:hAnsi="Calibri"/>
                      <w:sz w:val="20"/>
                    </w:rPr>
                    <w:t>Outstanding/Exceptional Performance</w:t>
                  </w:r>
                </w:p>
                <w:p w14:paraId="718FEF32" w14:textId="490A53F3" w:rsidR="0087692B" w:rsidRPr="007F5125" w:rsidRDefault="0087692B" w:rsidP="29F332D8">
                  <w:pPr>
                    <w:rPr>
                      <w:rFonts w:ascii="Calibri" w:hAnsi="Calibri"/>
                      <w:sz w:val="20"/>
                    </w:rPr>
                  </w:pPr>
                </w:p>
              </w:tc>
              <w:tc>
                <w:tcPr>
                  <w:tcW w:w="881" w:type="dxa"/>
                </w:tcPr>
                <w:p w14:paraId="3F5752C1" w14:textId="77777777" w:rsidR="0087692B" w:rsidRPr="00682DB2" w:rsidRDefault="0087692B" w:rsidP="00823D0B">
                  <w:pPr>
                    <w:rPr>
                      <w:rFonts w:ascii="Calibri" w:hAnsi="Calibri"/>
                      <w:sz w:val="20"/>
                    </w:rPr>
                  </w:pPr>
                </w:p>
              </w:tc>
            </w:tr>
            <w:tr w:rsidR="0087692B" w:rsidRPr="009939C9" w14:paraId="4E1D861B" w14:textId="08ECF65A" w:rsidTr="29F332D8">
              <w:trPr>
                <w:trHeight w:val="300"/>
              </w:trPr>
              <w:tc>
                <w:tcPr>
                  <w:tcW w:w="733" w:type="dxa"/>
                  <w:shd w:val="clear" w:color="auto" w:fill="auto"/>
                  <w:vAlign w:val="center"/>
                </w:tcPr>
                <w:p w14:paraId="365B0713" w14:textId="77777777" w:rsidR="0087692B" w:rsidRPr="007F5125" w:rsidRDefault="0087692B" w:rsidP="00823D0B">
                  <w:pPr>
                    <w:rPr>
                      <w:rFonts w:ascii="Calibri" w:hAnsi="Calibri"/>
                      <w:b/>
                      <w:sz w:val="20"/>
                    </w:rPr>
                  </w:pPr>
                  <w:r w:rsidRPr="007F5125">
                    <w:rPr>
                      <w:rFonts w:ascii="Calibri" w:hAnsi="Calibri"/>
                      <w:b/>
                      <w:sz w:val="20"/>
                    </w:rPr>
                    <w:t>A</w:t>
                  </w:r>
                </w:p>
              </w:tc>
              <w:tc>
                <w:tcPr>
                  <w:tcW w:w="326" w:type="dxa"/>
                  <w:shd w:val="clear" w:color="auto" w:fill="auto"/>
                  <w:vAlign w:val="center"/>
                </w:tcPr>
                <w:p w14:paraId="5D2B37F8" w14:textId="77777777" w:rsidR="0087692B" w:rsidRPr="007F5125" w:rsidRDefault="0087692B" w:rsidP="00823D0B">
                  <w:pPr>
                    <w:rPr>
                      <w:sz w:val="20"/>
                    </w:rPr>
                  </w:pPr>
                  <w:r w:rsidRPr="007F5125">
                    <w:rPr>
                      <w:rFonts w:ascii="Calibri" w:hAnsi="Calibri"/>
                      <w:sz w:val="20"/>
                    </w:rPr>
                    <w:t>≥</w:t>
                  </w:r>
                </w:p>
              </w:tc>
              <w:tc>
                <w:tcPr>
                  <w:tcW w:w="1166" w:type="dxa"/>
                  <w:shd w:val="clear" w:color="auto" w:fill="auto"/>
                  <w:vAlign w:val="center"/>
                </w:tcPr>
                <w:p w14:paraId="5E0F1DA7" w14:textId="77777777" w:rsidR="0087692B" w:rsidRPr="007F5125" w:rsidRDefault="0087692B" w:rsidP="00823D0B">
                  <w:pPr>
                    <w:rPr>
                      <w:rFonts w:ascii="Calibri" w:hAnsi="Calibri"/>
                      <w:sz w:val="20"/>
                    </w:rPr>
                  </w:pPr>
                  <w:r w:rsidRPr="007F5125">
                    <w:rPr>
                      <w:rFonts w:ascii="Calibri" w:hAnsi="Calibri"/>
                      <w:sz w:val="20"/>
                    </w:rPr>
                    <w:t>90.0</w:t>
                  </w:r>
                </w:p>
              </w:tc>
              <w:tc>
                <w:tcPr>
                  <w:tcW w:w="722" w:type="dxa"/>
                  <w:vAlign w:val="center"/>
                </w:tcPr>
                <w:p w14:paraId="04F1737A" w14:textId="77777777" w:rsidR="0087692B" w:rsidRPr="007F5125" w:rsidRDefault="0087692B" w:rsidP="00823D0B">
                  <w:pPr>
                    <w:rPr>
                      <w:rFonts w:ascii="Calibri" w:hAnsi="Calibri" w:cs="Calibri"/>
                      <w:sz w:val="20"/>
                    </w:rPr>
                  </w:pPr>
                  <w:r w:rsidRPr="007F5125">
                    <w:rPr>
                      <w:rFonts w:ascii="Calibri" w:hAnsi="Calibri" w:cs="Calibri"/>
                      <w:sz w:val="20"/>
                    </w:rPr>
                    <w:t>4.0</w:t>
                  </w:r>
                </w:p>
              </w:tc>
              <w:tc>
                <w:tcPr>
                  <w:tcW w:w="1756" w:type="dxa"/>
                  <w:shd w:val="clear" w:color="auto" w:fill="auto"/>
                  <w:vAlign w:val="center"/>
                </w:tcPr>
                <w:p w14:paraId="3DE7C0B3" w14:textId="77777777" w:rsidR="0087692B" w:rsidRPr="007F5125" w:rsidRDefault="0087692B" w:rsidP="00823D0B">
                  <w:pPr>
                    <w:rPr>
                      <w:rFonts w:ascii="Calibri" w:hAnsi="Calibri"/>
                      <w:sz w:val="20"/>
                    </w:rPr>
                  </w:pPr>
                  <w:r w:rsidRPr="007F5125">
                    <w:rPr>
                      <w:rFonts w:ascii="Calibri" w:hAnsi="Calibri"/>
                      <w:sz w:val="20"/>
                    </w:rPr>
                    <w:t>Excellent</w:t>
                  </w:r>
                </w:p>
              </w:tc>
              <w:tc>
                <w:tcPr>
                  <w:tcW w:w="2271" w:type="dxa"/>
                  <w:vMerge/>
                  <w:vAlign w:val="center"/>
                </w:tcPr>
                <w:p w14:paraId="7ED86166" w14:textId="4402BFC3" w:rsidR="0087692B" w:rsidRPr="007F5125" w:rsidRDefault="0087692B" w:rsidP="00823D0B">
                  <w:pPr>
                    <w:rPr>
                      <w:rFonts w:ascii="Calibri" w:hAnsi="Calibri"/>
                      <w:sz w:val="20"/>
                    </w:rPr>
                  </w:pPr>
                </w:p>
              </w:tc>
              <w:tc>
                <w:tcPr>
                  <w:tcW w:w="881" w:type="dxa"/>
                </w:tcPr>
                <w:p w14:paraId="05B3997D" w14:textId="77777777" w:rsidR="0087692B" w:rsidRPr="007F5125" w:rsidRDefault="0087692B" w:rsidP="00823D0B">
                  <w:pPr>
                    <w:rPr>
                      <w:rFonts w:ascii="Calibri" w:hAnsi="Calibri"/>
                      <w:sz w:val="20"/>
                    </w:rPr>
                  </w:pPr>
                </w:p>
              </w:tc>
            </w:tr>
            <w:tr w:rsidR="0087692B" w:rsidRPr="009939C9" w14:paraId="76BFF520" w14:textId="6A08B113" w:rsidTr="29F332D8">
              <w:trPr>
                <w:trHeight w:val="299"/>
              </w:trPr>
              <w:tc>
                <w:tcPr>
                  <w:tcW w:w="733" w:type="dxa"/>
                  <w:shd w:val="clear" w:color="auto" w:fill="auto"/>
                  <w:vAlign w:val="center"/>
                </w:tcPr>
                <w:p w14:paraId="5DAEA3FB" w14:textId="77777777" w:rsidR="0087692B" w:rsidRPr="007F5125" w:rsidRDefault="0087692B" w:rsidP="00823D0B">
                  <w:pPr>
                    <w:rPr>
                      <w:rFonts w:ascii="Calibri" w:hAnsi="Calibri"/>
                      <w:b/>
                      <w:sz w:val="20"/>
                    </w:rPr>
                  </w:pPr>
                  <w:r w:rsidRPr="007F5125">
                    <w:rPr>
                      <w:rFonts w:ascii="Calibri" w:hAnsi="Calibri"/>
                      <w:b/>
                      <w:sz w:val="20"/>
                    </w:rPr>
                    <w:t>A-</w:t>
                  </w:r>
                </w:p>
              </w:tc>
              <w:tc>
                <w:tcPr>
                  <w:tcW w:w="326" w:type="dxa"/>
                  <w:shd w:val="clear" w:color="auto" w:fill="auto"/>
                  <w:vAlign w:val="center"/>
                </w:tcPr>
                <w:p w14:paraId="0FD5BCC9" w14:textId="77777777" w:rsidR="0087692B" w:rsidRPr="007F5125" w:rsidRDefault="0087692B" w:rsidP="00823D0B">
                  <w:pPr>
                    <w:rPr>
                      <w:sz w:val="20"/>
                    </w:rPr>
                  </w:pPr>
                  <w:r w:rsidRPr="007F5125">
                    <w:rPr>
                      <w:rFonts w:ascii="Calibri" w:hAnsi="Calibri"/>
                      <w:sz w:val="20"/>
                    </w:rPr>
                    <w:t>≥</w:t>
                  </w:r>
                </w:p>
              </w:tc>
              <w:tc>
                <w:tcPr>
                  <w:tcW w:w="1166" w:type="dxa"/>
                  <w:shd w:val="clear" w:color="auto" w:fill="auto"/>
                  <w:vAlign w:val="center"/>
                </w:tcPr>
                <w:p w14:paraId="15B83461" w14:textId="77777777" w:rsidR="0087692B" w:rsidRPr="007F5125" w:rsidRDefault="0087692B" w:rsidP="00823D0B">
                  <w:pPr>
                    <w:rPr>
                      <w:rFonts w:ascii="Calibri" w:hAnsi="Calibri"/>
                      <w:sz w:val="20"/>
                    </w:rPr>
                  </w:pPr>
                  <w:r w:rsidRPr="007F5125">
                    <w:rPr>
                      <w:rFonts w:ascii="Calibri" w:hAnsi="Calibri"/>
                      <w:sz w:val="20"/>
                    </w:rPr>
                    <w:t>85.0</w:t>
                  </w:r>
                </w:p>
              </w:tc>
              <w:tc>
                <w:tcPr>
                  <w:tcW w:w="722" w:type="dxa"/>
                  <w:vAlign w:val="center"/>
                </w:tcPr>
                <w:p w14:paraId="56BE1A0B" w14:textId="77777777" w:rsidR="0087692B" w:rsidRPr="007F5125" w:rsidRDefault="0087692B" w:rsidP="00823D0B">
                  <w:pPr>
                    <w:rPr>
                      <w:rFonts w:ascii="Calibri" w:hAnsi="Calibri" w:cs="Calibri"/>
                      <w:sz w:val="20"/>
                    </w:rPr>
                  </w:pPr>
                  <w:r w:rsidRPr="007F5125">
                    <w:rPr>
                      <w:rFonts w:ascii="Calibri" w:hAnsi="Calibri" w:cs="Calibri"/>
                      <w:sz w:val="20"/>
                    </w:rPr>
                    <w:t>3.7</w:t>
                  </w:r>
                </w:p>
              </w:tc>
              <w:tc>
                <w:tcPr>
                  <w:tcW w:w="1756" w:type="dxa"/>
                  <w:shd w:val="clear" w:color="auto" w:fill="auto"/>
                  <w:vAlign w:val="center"/>
                </w:tcPr>
                <w:p w14:paraId="55FA09A9" w14:textId="77777777" w:rsidR="0087692B" w:rsidRPr="007F5125" w:rsidRDefault="0087692B" w:rsidP="00823D0B">
                  <w:pPr>
                    <w:rPr>
                      <w:rFonts w:ascii="Calibri" w:hAnsi="Calibri"/>
                      <w:sz w:val="20"/>
                    </w:rPr>
                  </w:pPr>
                  <w:r w:rsidRPr="007F5125">
                    <w:rPr>
                      <w:rFonts w:ascii="Calibri" w:hAnsi="Calibri"/>
                      <w:sz w:val="20"/>
                    </w:rPr>
                    <w:t>Approaching excellent</w:t>
                  </w:r>
                </w:p>
              </w:tc>
              <w:tc>
                <w:tcPr>
                  <w:tcW w:w="2271" w:type="dxa"/>
                  <w:shd w:val="clear" w:color="auto" w:fill="auto"/>
                  <w:vAlign w:val="center"/>
                </w:tcPr>
                <w:p w14:paraId="74518749" w14:textId="13595675" w:rsidR="0087692B" w:rsidRPr="007F5125" w:rsidRDefault="7EB39490" w:rsidP="29F332D8">
                  <w:pPr>
                    <w:rPr>
                      <w:rFonts w:ascii="Calibri" w:hAnsi="Calibri"/>
                      <w:sz w:val="20"/>
                    </w:rPr>
                  </w:pPr>
                  <w:r w:rsidRPr="29F332D8">
                    <w:rPr>
                      <w:rFonts w:ascii="Calibri" w:hAnsi="Calibri"/>
                      <w:sz w:val="20"/>
                    </w:rPr>
                    <w:t xml:space="preserve">Consistent, very </w:t>
                  </w:r>
                  <w:proofErr w:type="gramStart"/>
                  <w:r w:rsidRPr="29F332D8">
                    <w:rPr>
                      <w:rFonts w:ascii="Calibri" w:hAnsi="Calibri"/>
                      <w:sz w:val="20"/>
                    </w:rPr>
                    <w:t>high quality</w:t>
                  </w:r>
                  <w:proofErr w:type="gramEnd"/>
                  <w:r w:rsidRPr="29F332D8">
                    <w:rPr>
                      <w:rFonts w:ascii="Calibri" w:hAnsi="Calibri"/>
                      <w:sz w:val="20"/>
                    </w:rPr>
                    <w:t xml:space="preserve"> work</w:t>
                  </w:r>
                </w:p>
              </w:tc>
              <w:tc>
                <w:tcPr>
                  <w:tcW w:w="881" w:type="dxa"/>
                </w:tcPr>
                <w:p w14:paraId="6A7E1D56" w14:textId="77777777" w:rsidR="0087692B" w:rsidRDefault="0087692B" w:rsidP="00823D0B">
                  <w:pPr>
                    <w:rPr>
                      <w:rFonts w:ascii="Calibri" w:hAnsi="Calibri"/>
                      <w:sz w:val="20"/>
                    </w:rPr>
                  </w:pPr>
                </w:p>
              </w:tc>
            </w:tr>
            <w:tr w:rsidR="0087692B" w:rsidRPr="009939C9" w14:paraId="49F57C69" w14:textId="22C96A69" w:rsidTr="29F332D8">
              <w:trPr>
                <w:trHeight w:val="299"/>
              </w:trPr>
              <w:tc>
                <w:tcPr>
                  <w:tcW w:w="733" w:type="dxa"/>
                  <w:shd w:val="clear" w:color="auto" w:fill="auto"/>
                  <w:vAlign w:val="center"/>
                </w:tcPr>
                <w:p w14:paraId="3D2BC556" w14:textId="77777777" w:rsidR="0087692B" w:rsidRPr="007F5125" w:rsidRDefault="0087692B" w:rsidP="00823D0B">
                  <w:pPr>
                    <w:rPr>
                      <w:rFonts w:ascii="Calibri" w:hAnsi="Calibri"/>
                      <w:b/>
                      <w:sz w:val="20"/>
                    </w:rPr>
                  </w:pPr>
                  <w:r w:rsidRPr="007F5125">
                    <w:rPr>
                      <w:rFonts w:ascii="Calibri" w:hAnsi="Calibri"/>
                      <w:b/>
                      <w:sz w:val="20"/>
                    </w:rPr>
                    <w:t>B+</w:t>
                  </w:r>
                </w:p>
              </w:tc>
              <w:tc>
                <w:tcPr>
                  <w:tcW w:w="326" w:type="dxa"/>
                  <w:shd w:val="clear" w:color="auto" w:fill="auto"/>
                  <w:vAlign w:val="center"/>
                </w:tcPr>
                <w:p w14:paraId="533E3FB2" w14:textId="77777777" w:rsidR="0087692B" w:rsidRPr="007F5125" w:rsidRDefault="0087692B" w:rsidP="00823D0B">
                  <w:pPr>
                    <w:rPr>
                      <w:sz w:val="20"/>
                    </w:rPr>
                  </w:pPr>
                  <w:r w:rsidRPr="007F5125">
                    <w:rPr>
                      <w:rFonts w:ascii="Calibri" w:hAnsi="Calibri"/>
                      <w:sz w:val="20"/>
                    </w:rPr>
                    <w:t>≥</w:t>
                  </w:r>
                </w:p>
              </w:tc>
              <w:tc>
                <w:tcPr>
                  <w:tcW w:w="1166" w:type="dxa"/>
                  <w:shd w:val="clear" w:color="auto" w:fill="auto"/>
                  <w:vAlign w:val="center"/>
                </w:tcPr>
                <w:p w14:paraId="161E6622" w14:textId="77777777" w:rsidR="0087692B" w:rsidRPr="007F5125" w:rsidRDefault="0087692B" w:rsidP="00823D0B">
                  <w:pPr>
                    <w:rPr>
                      <w:rFonts w:ascii="Calibri" w:hAnsi="Calibri"/>
                      <w:sz w:val="20"/>
                    </w:rPr>
                  </w:pPr>
                  <w:r w:rsidRPr="007F5125">
                    <w:rPr>
                      <w:rFonts w:ascii="Calibri" w:hAnsi="Calibri"/>
                      <w:sz w:val="20"/>
                    </w:rPr>
                    <w:t>80.0</w:t>
                  </w:r>
                </w:p>
              </w:tc>
              <w:tc>
                <w:tcPr>
                  <w:tcW w:w="722" w:type="dxa"/>
                  <w:vAlign w:val="center"/>
                </w:tcPr>
                <w:p w14:paraId="2740F15B" w14:textId="77777777" w:rsidR="0087692B" w:rsidRPr="007F5125" w:rsidRDefault="0087692B" w:rsidP="00823D0B">
                  <w:pPr>
                    <w:rPr>
                      <w:rFonts w:ascii="Calibri" w:hAnsi="Calibri" w:cs="Calibri"/>
                      <w:sz w:val="20"/>
                    </w:rPr>
                  </w:pPr>
                  <w:r w:rsidRPr="007F5125">
                    <w:rPr>
                      <w:rFonts w:ascii="Calibri" w:hAnsi="Calibri" w:cs="Calibri"/>
                      <w:sz w:val="20"/>
                    </w:rPr>
                    <w:t>3.3</w:t>
                  </w:r>
                </w:p>
              </w:tc>
              <w:tc>
                <w:tcPr>
                  <w:tcW w:w="1756" w:type="dxa"/>
                  <w:shd w:val="clear" w:color="auto" w:fill="auto"/>
                  <w:vAlign w:val="center"/>
                </w:tcPr>
                <w:p w14:paraId="01780315" w14:textId="77777777" w:rsidR="0087692B" w:rsidRPr="007F5125" w:rsidRDefault="0087692B" w:rsidP="00823D0B">
                  <w:pPr>
                    <w:rPr>
                      <w:rFonts w:ascii="Calibri" w:hAnsi="Calibri"/>
                      <w:sz w:val="20"/>
                    </w:rPr>
                  </w:pPr>
                  <w:r w:rsidRPr="007F5125">
                    <w:rPr>
                      <w:rFonts w:ascii="Calibri" w:hAnsi="Calibri"/>
                      <w:sz w:val="20"/>
                    </w:rPr>
                    <w:t>Exceeding good performance</w:t>
                  </w:r>
                </w:p>
              </w:tc>
              <w:tc>
                <w:tcPr>
                  <w:tcW w:w="2271" w:type="dxa"/>
                  <w:shd w:val="clear" w:color="auto" w:fill="auto"/>
                  <w:vAlign w:val="center"/>
                </w:tcPr>
                <w:p w14:paraId="741AF9FE" w14:textId="68C8C651" w:rsidR="0087692B" w:rsidRPr="007F5125" w:rsidRDefault="7EB39490" w:rsidP="29F332D8">
                  <w:pPr>
                    <w:rPr>
                      <w:rFonts w:ascii="Calibri" w:hAnsi="Calibri"/>
                      <w:sz w:val="20"/>
                    </w:rPr>
                  </w:pPr>
                  <w:r w:rsidRPr="29F332D8">
                    <w:rPr>
                      <w:rFonts w:ascii="Calibri" w:hAnsi="Calibri"/>
                      <w:sz w:val="20"/>
                    </w:rPr>
                    <w:t>Good performance</w:t>
                  </w:r>
                </w:p>
              </w:tc>
              <w:tc>
                <w:tcPr>
                  <w:tcW w:w="881" w:type="dxa"/>
                </w:tcPr>
                <w:p w14:paraId="2403F093" w14:textId="77777777" w:rsidR="0087692B" w:rsidRDefault="0087692B" w:rsidP="00823D0B">
                  <w:pPr>
                    <w:rPr>
                      <w:rFonts w:ascii="Calibri" w:hAnsi="Calibri"/>
                      <w:sz w:val="20"/>
                    </w:rPr>
                  </w:pPr>
                </w:p>
              </w:tc>
            </w:tr>
            <w:tr w:rsidR="0087692B" w:rsidRPr="009939C9" w14:paraId="0657AE03" w14:textId="0AE5C8DF" w:rsidTr="29F332D8">
              <w:trPr>
                <w:trHeight w:val="299"/>
              </w:trPr>
              <w:tc>
                <w:tcPr>
                  <w:tcW w:w="733" w:type="dxa"/>
                  <w:shd w:val="clear" w:color="auto" w:fill="auto"/>
                  <w:vAlign w:val="center"/>
                </w:tcPr>
                <w:p w14:paraId="69B2A62D" w14:textId="77777777" w:rsidR="0087692B" w:rsidRPr="007F5125" w:rsidRDefault="0087692B" w:rsidP="00823D0B">
                  <w:pPr>
                    <w:rPr>
                      <w:rFonts w:ascii="Calibri" w:hAnsi="Calibri"/>
                      <w:b/>
                      <w:sz w:val="20"/>
                    </w:rPr>
                  </w:pPr>
                  <w:r w:rsidRPr="007F5125">
                    <w:rPr>
                      <w:rFonts w:ascii="Calibri" w:hAnsi="Calibri"/>
                      <w:b/>
                      <w:sz w:val="20"/>
                    </w:rPr>
                    <w:t>B</w:t>
                  </w:r>
                </w:p>
              </w:tc>
              <w:tc>
                <w:tcPr>
                  <w:tcW w:w="326" w:type="dxa"/>
                  <w:shd w:val="clear" w:color="auto" w:fill="auto"/>
                  <w:vAlign w:val="center"/>
                </w:tcPr>
                <w:p w14:paraId="059E0AFB" w14:textId="77777777" w:rsidR="0087692B" w:rsidRPr="007F5125" w:rsidRDefault="0087692B" w:rsidP="00823D0B">
                  <w:pPr>
                    <w:rPr>
                      <w:sz w:val="20"/>
                    </w:rPr>
                  </w:pPr>
                  <w:r w:rsidRPr="007F5125">
                    <w:rPr>
                      <w:rFonts w:ascii="Calibri" w:hAnsi="Calibri"/>
                      <w:sz w:val="20"/>
                    </w:rPr>
                    <w:t>≥</w:t>
                  </w:r>
                </w:p>
              </w:tc>
              <w:tc>
                <w:tcPr>
                  <w:tcW w:w="1166" w:type="dxa"/>
                  <w:shd w:val="clear" w:color="auto" w:fill="auto"/>
                  <w:vAlign w:val="center"/>
                </w:tcPr>
                <w:p w14:paraId="1B17F19D" w14:textId="77777777" w:rsidR="0087692B" w:rsidRPr="007F5125" w:rsidRDefault="0087692B" w:rsidP="00823D0B">
                  <w:pPr>
                    <w:rPr>
                      <w:rFonts w:ascii="Calibri" w:hAnsi="Calibri"/>
                      <w:sz w:val="20"/>
                    </w:rPr>
                  </w:pPr>
                  <w:r w:rsidRPr="007F5125">
                    <w:rPr>
                      <w:rFonts w:ascii="Calibri" w:hAnsi="Calibri"/>
                      <w:sz w:val="20"/>
                    </w:rPr>
                    <w:t>75.0</w:t>
                  </w:r>
                </w:p>
              </w:tc>
              <w:tc>
                <w:tcPr>
                  <w:tcW w:w="722" w:type="dxa"/>
                  <w:vAlign w:val="center"/>
                </w:tcPr>
                <w:p w14:paraId="009CD0E2" w14:textId="77777777" w:rsidR="0087692B" w:rsidRPr="007F5125" w:rsidRDefault="0087692B" w:rsidP="00823D0B">
                  <w:pPr>
                    <w:rPr>
                      <w:rFonts w:ascii="Calibri" w:hAnsi="Calibri" w:cs="Calibri"/>
                      <w:sz w:val="20"/>
                    </w:rPr>
                  </w:pPr>
                  <w:r w:rsidRPr="007F5125">
                    <w:rPr>
                      <w:rFonts w:ascii="Calibri" w:hAnsi="Calibri" w:cs="Calibri"/>
                      <w:sz w:val="20"/>
                    </w:rPr>
                    <w:t>3.0</w:t>
                  </w:r>
                </w:p>
              </w:tc>
              <w:tc>
                <w:tcPr>
                  <w:tcW w:w="1756" w:type="dxa"/>
                  <w:shd w:val="clear" w:color="auto" w:fill="auto"/>
                  <w:vAlign w:val="center"/>
                </w:tcPr>
                <w:p w14:paraId="1B060E19" w14:textId="77777777" w:rsidR="0087692B" w:rsidRPr="007F5125" w:rsidRDefault="0087692B" w:rsidP="00823D0B">
                  <w:pPr>
                    <w:rPr>
                      <w:rFonts w:ascii="Calibri" w:hAnsi="Calibri"/>
                      <w:sz w:val="20"/>
                    </w:rPr>
                  </w:pPr>
                  <w:r w:rsidRPr="007F5125">
                    <w:rPr>
                      <w:rFonts w:ascii="Calibri" w:hAnsi="Calibri"/>
                      <w:sz w:val="20"/>
                    </w:rPr>
                    <w:t>Good performance</w:t>
                  </w:r>
                </w:p>
              </w:tc>
              <w:tc>
                <w:tcPr>
                  <w:tcW w:w="2271" w:type="dxa"/>
                  <w:shd w:val="clear" w:color="auto" w:fill="auto"/>
                  <w:vAlign w:val="center"/>
                </w:tcPr>
                <w:p w14:paraId="52579E10" w14:textId="6C7D26AB" w:rsidR="0087692B" w:rsidRPr="007F5125" w:rsidRDefault="7EB39490" w:rsidP="29F332D8">
                  <w:pPr>
                    <w:rPr>
                      <w:rFonts w:ascii="Calibri" w:hAnsi="Calibri"/>
                      <w:sz w:val="20"/>
                    </w:rPr>
                  </w:pPr>
                  <w:r w:rsidRPr="29F332D8">
                    <w:rPr>
                      <w:rFonts w:ascii="Calibri" w:hAnsi="Calibri"/>
                      <w:sz w:val="20"/>
                    </w:rPr>
                    <w:t>Basic competence</w:t>
                  </w:r>
                </w:p>
              </w:tc>
              <w:tc>
                <w:tcPr>
                  <w:tcW w:w="881" w:type="dxa"/>
                </w:tcPr>
                <w:p w14:paraId="2C57C358" w14:textId="77777777" w:rsidR="0087692B" w:rsidRDefault="0087692B" w:rsidP="00823D0B">
                  <w:pPr>
                    <w:rPr>
                      <w:rFonts w:ascii="Calibri" w:hAnsi="Calibri"/>
                      <w:sz w:val="20"/>
                    </w:rPr>
                  </w:pPr>
                </w:p>
              </w:tc>
            </w:tr>
            <w:tr w:rsidR="0087692B" w:rsidRPr="009939C9" w14:paraId="333E557A" w14:textId="31779B87" w:rsidTr="29F332D8">
              <w:trPr>
                <w:trHeight w:val="299"/>
              </w:trPr>
              <w:tc>
                <w:tcPr>
                  <w:tcW w:w="733" w:type="dxa"/>
                  <w:tcBorders>
                    <w:bottom w:val="single" w:sz="4" w:space="0" w:color="BFBFBF" w:themeColor="background1" w:themeShade="BF"/>
                  </w:tcBorders>
                  <w:shd w:val="clear" w:color="auto" w:fill="auto"/>
                  <w:vAlign w:val="center"/>
                </w:tcPr>
                <w:p w14:paraId="6CBB4AF4" w14:textId="77777777" w:rsidR="0087692B" w:rsidRPr="007F5125" w:rsidRDefault="0087692B" w:rsidP="00823D0B">
                  <w:pPr>
                    <w:rPr>
                      <w:rFonts w:ascii="Calibri" w:hAnsi="Calibri"/>
                      <w:b/>
                      <w:sz w:val="20"/>
                    </w:rPr>
                  </w:pPr>
                  <w:r w:rsidRPr="007F5125">
                    <w:rPr>
                      <w:rFonts w:ascii="Calibri" w:hAnsi="Calibri"/>
                      <w:b/>
                      <w:sz w:val="20"/>
                    </w:rPr>
                    <w:t>B-</w:t>
                  </w:r>
                </w:p>
              </w:tc>
              <w:tc>
                <w:tcPr>
                  <w:tcW w:w="326" w:type="dxa"/>
                  <w:tcBorders>
                    <w:bottom w:val="single" w:sz="4" w:space="0" w:color="BFBFBF" w:themeColor="background1" w:themeShade="BF"/>
                  </w:tcBorders>
                  <w:shd w:val="clear" w:color="auto" w:fill="auto"/>
                  <w:vAlign w:val="center"/>
                </w:tcPr>
                <w:p w14:paraId="683776BD" w14:textId="77777777" w:rsidR="0087692B" w:rsidRPr="007F5125" w:rsidRDefault="0087692B" w:rsidP="00823D0B">
                  <w:pPr>
                    <w:rPr>
                      <w:sz w:val="20"/>
                    </w:rPr>
                  </w:pPr>
                  <w:r w:rsidRPr="007F5125">
                    <w:rPr>
                      <w:rFonts w:ascii="Calibri" w:hAnsi="Calibri"/>
                      <w:sz w:val="20"/>
                    </w:rPr>
                    <w:t>≥</w:t>
                  </w:r>
                </w:p>
              </w:tc>
              <w:tc>
                <w:tcPr>
                  <w:tcW w:w="1166" w:type="dxa"/>
                  <w:tcBorders>
                    <w:bottom w:val="single" w:sz="4" w:space="0" w:color="BFBFBF" w:themeColor="background1" w:themeShade="BF"/>
                  </w:tcBorders>
                  <w:shd w:val="clear" w:color="auto" w:fill="auto"/>
                  <w:vAlign w:val="center"/>
                </w:tcPr>
                <w:p w14:paraId="32D3137E" w14:textId="77777777" w:rsidR="0087692B" w:rsidRPr="007F5125" w:rsidRDefault="0087692B" w:rsidP="00823D0B">
                  <w:pPr>
                    <w:rPr>
                      <w:rFonts w:ascii="Calibri" w:hAnsi="Calibri"/>
                      <w:sz w:val="20"/>
                    </w:rPr>
                  </w:pPr>
                  <w:r w:rsidRPr="007F5125">
                    <w:rPr>
                      <w:rFonts w:ascii="Calibri" w:hAnsi="Calibri"/>
                      <w:sz w:val="20"/>
                    </w:rPr>
                    <w:t>70.0</w:t>
                  </w:r>
                </w:p>
              </w:tc>
              <w:tc>
                <w:tcPr>
                  <w:tcW w:w="722" w:type="dxa"/>
                  <w:tcBorders>
                    <w:bottom w:val="single" w:sz="4" w:space="0" w:color="BFBFBF" w:themeColor="background1" w:themeShade="BF"/>
                  </w:tcBorders>
                  <w:vAlign w:val="center"/>
                </w:tcPr>
                <w:p w14:paraId="669F92A7" w14:textId="77777777" w:rsidR="0087692B" w:rsidRPr="007F5125" w:rsidRDefault="0087692B" w:rsidP="00823D0B">
                  <w:pPr>
                    <w:rPr>
                      <w:rFonts w:ascii="Calibri" w:hAnsi="Calibri" w:cs="Calibri"/>
                      <w:sz w:val="20"/>
                    </w:rPr>
                  </w:pPr>
                  <w:r w:rsidRPr="007F5125">
                    <w:rPr>
                      <w:rFonts w:ascii="Calibri" w:hAnsi="Calibri" w:cs="Calibri"/>
                      <w:sz w:val="20"/>
                    </w:rPr>
                    <w:t>2.7</w:t>
                  </w:r>
                </w:p>
              </w:tc>
              <w:tc>
                <w:tcPr>
                  <w:tcW w:w="1756" w:type="dxa"/>
                  <w:tcBorders>
                    <w:bottom w:val="single" w:sz="4" w:space="0" w:color="BFBFBF" w:themeColor="background1" w:themeShade="BF"/>
                  </w:tcBorders>
                  <w:shd w:val="clear" w:color="auto" w:fill="auto"/>
                  <w:vAlign w:val="center"/>
                </w:tcPr>
                <w:p w14:paraId="12C9EE42" w14:textId="77777777" w:rsidR="0087692B" w:rsidRPr="007F5125" w:rsidRDefault="0087692B" w:rsidP="00823D0B">
                  <w:pPr>
                    <w:rPr>
                      <w:rFonts w:ascii="Calibri" w:hAnsi="Calibri"/>
                      <w:sz w:val="20"/>
                    </w:rPr>
                  </w:pPr>
                  <w:r w:rsidRPr="007F5125">
                    <w:rPr>
                      <w:rFonts w:ascii="Calibri" w:hAnsi="Calibri"/>
                      <w:sz w:val="20"/>
                    </w:rPr>
                    <w:t>Approaching good performance</w:t>
                  </w:r>
                </w:p>
              </w:tc>
              <w:tc>
                <w:tcPr>
                  <w:tcW w:w="2271" w:type="dxa"/>
                  <w:shd w:val="clear" w:color="auto" w:fill="auto"/>
                  <w:vAlign w:val="center"/>
                </w:tcPr>
                <w:p w14:paraId="67C6086E" w14:textId="09452C76" w:rsidR="0087692B" w:rsidRPr="007F5125" w:rsidRDefault="7EB39490" w:rsidP="29F332D8">
                  <w:pPr>
                    <w:rPr>
                      <w:rFonts w:ascii="Calibri" w:hAnsi="Calibri"/>
                      <w:sz w:val="20"/>
                    </w:rPr>
                  </w:pPr>
                  <w:r w:rsidRPr="29F332D8">
                    <w:rPr>
                      <w:rFonts w:ascii="Calibri" w:hAnsi="Calibri" w:cs="Calibri"/>
                      <w:sz w:val="20"/>
                    </w:rPr>
                    <w:t>Marginal performance, defined as having gaps in basic competence</w:t>
                  </w:r>
                </w:p>
              </w:tc>
              <w:tc>
                <w:tcPr>
                  <w:tcW w:w="881" w:type="dxa"/>
                </w:tcPr>
                <w:p w14:paraId="54965040" w14:textId="77777777" w:rsidR="0087692B" w:rsidRPr="00C856E9" w:rsidRDefault="0087692B" w:rsidP="00823D0B">
                  <w:pPr>
                    <w:rPr>
                      <w:rFonts w:ascii="Calibri" w:hAnsi="Calibri" w:cs="Calibri"/>
                      <w:sz w:val="20"/>
                    </w:rPr>
                  </w:pPr>
                </w:p>
              </w:tc>
            </w:tr>
            <w:tr w:rsidR="0087692B" w:rsidRPr="009939C9" w14:paraId="2C97CD4B" w14:textId="0651A9E5" w:rsidTr="29F332D8">
              <w:trPr>
                <w:trHeight w:val="299"/>
              </w:trPr>
              <w:tc>
                <w:tcPr>
                  <w:tcW w:w="733" w:type="dxa"/>
                  <w:shd w:val="clear" w:color="auto" w:fill="auto"/>
                  <w:vAlign w:val="center"/>
                </w:tcPr>
                <w:p w14:paraId="79620A46" w14:textId="77777777" w:rsidR="0087692B" w:rsidRPr="007F5125" w:rsidRDefault="0087692B" w:rsidP="00823D0B">
                  <w:pPr>
                    <w:rPr>
                      <w:rFonts w:ascii="Calibri" w:hAnsi="Calibri"/>
                      <w:b/>
                      <w:sz w:val="20"/>
                    </w:rPr>
                  </w:pPr>
                  <w:r w:rsidRPr="007F5125">
                    <w:rPr>
                      <w:rFonts w:ascii="Calibri" w:hAnsi="Calibri"/>
                      <w:b/>
                      <w:sz w:val="20"/>
                    </w:rPr>
                    <w:t>C+</w:t>
                  </w:r>
                </w:p>
              </w:tc>
              <w:tc>
                <w:tcPr>
                  <w:tcW w:w="326" w:type="dxa"/>
                  <w:shd w:val="clear" w:color="auto" w:fill="auto"/>
                  <w:vAlign w:val="center"/>
                </w:tcPr>
                <w:p w14:paraId="41312148" w14:textId="77777777" w:rsidR="0087692B" w:rsidRPr="007F5125" w:rsidRDefault="0087692B" w:rsidP="00823D0B">
                  <w:pPr>
                    <w:rPr>
                      <w:sz w:val="20"/>
                    </w:rPr>
                  </w:pPr>
                  <w:r w:rsidRPr="007F5125">
                    <w:rPr>
                      <w:rFonts w:ascii="Calibri" w:hAnsi="Calibri"/>
                      <w:sz w:val="20"/>
                    </w:rPr>
                    <w:t>≥</w:t>
                  </w:r>
                </w:p>
              </w:tc>
              <w:tc>
                <w:tcPr>
                  <w:tcW w:w="1166" w:type="dxa"/>
                  <w:shd w:val="clear" w:color="auto" w:fill="auto"/>
                  <w:vAlign w:val="center"/>
                </w:tcPr>
                <w:p w14:paraId="14D698C2" w14:textId="77777777" w:rsidR="0087692B" w:rsidRPr="007F5125" w:rsidRDefault="0087692B" w:rsidP="00823D0B">
                  <w:pPr>
                    <w:rPr>
                      <w:rFonts w:ascii="Calibri" w:hAnsi="Calibri"/>
                      <w:sz w:val="20"/>
                    </w:rPr>
                  </w:pPr>
                  <w:r w:rsidRPr="007F5125">
                    <w:rPr>
                      <w:rFonts w:ascii="Calibri" w:hAnsi="Calibri"/>
                      <w:sz w:val="20"/>
                    </w:rPr>
                    <w:t>65.0</w:t>
                  </w:r>
                </w:p>
              </w:tc>
              <w:tc>
                <w:tcPr>
                  <w:tcW w:w="722" w:type="dxa"/>
                  <w:vAlign w:val="center"/>
                </w:tcPr>
                <w:p w14:paraId="07AEF68A" w14:textId="77777777" w:rsidR="0087692B" w:rsidRPr="007F5125" w:rsidRDefault="0087692B" w:rsidP="00823D0B">
                  <w:pPr>
                    <w:rPr>
                      <w:rFonts w:ascii="Calibri" w:hAnsi="Calibri" w:cs="Calibri"/>
                      <w:sz w:val="20"/>
                    </w:rPr>
                  </w:pPr>
                  <w:r w:rsidRPr="007F5125">
                    <w:rPr>
                      <w:rFonts w:ascii="Calibri" w:hAnsi="Calibri" w:cs="Calibri"/>
                      <w:sz w:val="20"/>
                    </w:rPr>
                    <w:t>2.3</w:t>
                  </w:r>
                </w:p>
              </w:tc>
              <w:tc>
                <w:tcPr>
                  <w:tcW w:w="1756" w:type="dxa"/>
                  <w:shd w:val="clear" w:color="auto" w:fill="auto"/>
                  <w:vAlign w:val="center"/>
                </w:tcPr>
                <w:p w14:paraId="5E34B81D" w14:textId="77777777" w:rsidR="0087692B" w:rsidRPr="007F5125" w:rsidRDefault="0087692B" w:rsidP="00823D0B">
                  <w:pPr>
                    <w:rPr>
                      <w:rFonts w:ascii="Calibri" w:hAnsi="Calibri"/>
                      <w:sz w:val="20"/>
                    </w:rPr>
                  </w:pPr>
                  <w:r w:rsidRPr="007F5125">
                    <w:rPr>
                      <w:rFonts w:ascii="Calibri" w:hAnsi="Calibri"/>
                      <w:sz w:val="20"/>
                    </w:rPr>
                    <w:t>Exceeding satisfactory performance</w:t>
                  </w:r>
                </w:p>
              </w:tc>
              <w:tc>
                <w:tcPr>
                  <w:tcW w:w="2271" w:type="dxa"/>
                  <w:vMerge w:val="restart"/>
                  <w:shd w:val="clear" w:color="auto" w:fill="auto"/>
                  <w:vAlign w:val="center"/>
                </w:tcPr>
                <w:p w14:paraId="27882247" w14:textId="3D7AB1E8" w:rsidR="0087692B" w:rsidRPr="007F5125" w:rsidRDefault="7EB39490" w:rsidP="29F332D8">
                  <w:pPr>
                    <w:rPr>
                      <w:rFonts w:ascii="Calibri" w:hAnsi="Calibri"/>
                      <w:sz w:val="20"/>
                    </w:rPr>
                  </w:pPr>
                  <w:r w:rsidRPr="29F332D8">
                    <w:rPr>
                      <w:rFonts w:ascii="Calibri" w:hAnsi="Calibri"/>
                      <w:sz w:val="20"/>
                    </w:rPr>
                    <w:t>All grades below B- are indicative of failure at the graduate level and cannot be counted toward the course requirements.</w:t>
                  </w:r>
                </w:p>
              </w:tc>
              <w:tc>
                <w:tcPr>
                  <w:tcW w:w="881" w:type="dxa"/>
                </w:tcPr>
                <w:p w14:paraId="05EF5D88" w14:textId="77777777" w:rsidR="0087692B" w:rsidRPr="00A964E1" w:rsidRDefault="0087692B" w:rsidP="00823D0B">
                  <w:pPr>
                    <w:rPr>
                      <w:rFonts w:ascii="Calibri" w:hAnsi="Calibri"/>
                      <w:sz w:val="20"/>
                    </w:rPr>
                  </w:pPr>
                </w:p>
              </w:tc>
            </w:tr>
            <w:tr w:rsidR="0087692B" w:rsidRPr="009939C9" w14:paraId="2A7CBB50" w14:textId="040E2319" w:rsidTr="29F332D8">
              <w:trPr>
                <w:trHeight w:val="299"/>
              </w:trPr>
              <w:tc>
                <w:tcPr>
                  <w:tcW w:w="733" w:type="dxa"/>
                  <w:shd w:val="clear" w:color="auto" w:fill="auto"/>
                  <w:vAlign w:val="center"/>
                </w:tcPr>
                <w:p w14:paraId="56AB855F" w14:textId="77777777" w:rsidR="0087692B" w:rsidRPr="007F5125" w:rsidRDefault="0087692B" w:rsidP="00C51C0F">
                  <w:pPr>
                    <w:rPr>
                      <w:rFonts w:ascii="Calibri" w:hAnsi="Calibri"/>
                      <w:b/>
                      <w:sz w:val="22"/>
                      <w:szCs w:val="22"/>
                    </w:rPr>
                  </w:pPr>
                  <w:r w:rsidRPr="007F5125">
                    <w:rPr>
                      <w:rFonts w:ascii="Calibri" w:hAnsi="Calibri"/>
                      <w:b/>
                      <w:sz w:val="22"/>
                      <w:szCs w:val="22"/>
                    </w:rPr>
                    <w:t>C</w:t>
                  </w:r>
                </w:p>
              </w:tc>
              <w:tc>
                <w:tcPr>
                  <w:tcW w:w="326" w:type="dxa"/>
                  <w:shd w:val="clear" w:color="auto" w:fill="auto"/>
                  <w:vAlign w:val="center"/>
                </w:tcPr>
                <w:p w14:paraId="0D286029" w14:textId="77777777" w:rsidR="0087692B" w:rsidRPr="007F5125" w:rsidRDefault="0087692B" w:rsidP="00C51C0F">
                  <w:r w:rsidRPr="007F5125">
                    <w:rPr>
                      <w:rFonts w:ascii="Calibri" w:hAnsi="Calibri"/>
                      <w:sz w:val="22"/>
                      <w:szCs w:val="22"/>
                    </w:rPr>
                    <w:t>≥</w:t>
                  </w:r>
                </w:p>
              </w:tc>
              <w:tc>
                <w:tcPr>
                  <w:tcW w:w="1166" w:type="dxa"/>
                  <w:shd w:val="clear" w:color="auto" w:fill="auto"/>
                  <w:vAlign w:val="center"/>
                </w:tcPr>
                <w:p w14:paraId="60FDC5C8" w14:textId="77777777" w:rsidR="0087692B" w:rsidRPr="007F5125" w:rsidRDefault="0087692B" w:rsidP="00C51C0F">
                  <w:pPr>
                    <w:rPr>
                      <w:rFonts w:ascii="Calibri" w:hAnsi="Calibri"/>
                      <w:sz w:val="22"/>
                      <w:szCs w:val="22"/>
                    </w:rPr>
                  </w:pPr>
                  <w:r w:rsidRPr="007F5125">
                    <w:rPr>
                      <w:rFonts w:ascii="Calibri" w:hAnsi="Calibri"/>
                      <w:sz w:val="22"/>
                      <w:szCs w:val="22"/>
                    </w:rPr>
                    <w:t>60.0</w:t>
                  </w:r>
                </w:p>
              </w:tc>
              <w:tc>
                <w:tcPr>
                  <w:tcW w:w="722" w:type="dxa"/>
                  <w:vAlign w:val="center"/>
                </w:tcPr>
                <w:p w14:paraId="02996F0A" w14:textId="77777777" w:rsidR="0087692B" w:rsidRPr="00163473" w:rsidRDefault="0087692B" w:rsidP="00C51C0F">
                  <w:pPr>
                    <w:rPr>
                      <w:rFonts w:ascii="Calibri" w:hAnsi="Calibri" w:cs="Calibri"/>
                      <w:sz w:val="22"/>
                    </w:rPr>
                  </w:pPr>
                  <w:r w:rsidRPr="00163473">
                    <w:rPr>
                      <w:rFonts w:ascii="Calibri" w:hAnsi="Calibri" w:cs="Calibri"/>
                      <w:sz w:val="22"/>
                    </w:rPr>
                    <w:t>2.0</w:t>
                  </w:r>
                </w:p>
              </w:tc>
              <w:tc>
                <w:tcPr>
                  <w:tcW w:w="1756" w:type="dxa"/>
                  <w:shd w:val="clear" w:color="auto" w:fill="auto"/>
                  <w:vAlign w:val="center"/>
                </w:tcPr>
                <w:p w14:paraId="53457CE4" w14:textId="77777777" w:rsidR="0087692B" w:rsidRPr="00682DB2" w:rsidRDefault="0087692B" w:rsidP="00C51C0F">
                  <w:pPr>
                    <w:rPr>
                      <w:rFonts w:ascii="Calibri" w:hAnsi="Calibri"/>
                      <w:sz w:val="20"/>
                    </w:rPr>
                  </w:pPr>
                  <w:r w:rsidRPr="00682DB2">
                    <w:rPr>
                      <w:rFonts w:ascii="Calibri" w:hAnsi="Calibri"/>
                      <w:sz w:val="20"/>
                    </w:rPr>
                    <w:t>Satisfactory performance</w:t>
                  </w:r>
                </w:p>
              </w:tc>
              <w:tc>
                <w:tcPr>
                  <w:tcW w:w="2271" w:type="dxa"/>
                  <w:vMerge/>
                  <w:vAlign w:val="center"/>
                </w:tcPr>
                <w:p w14:paraId="2BD521C1" w14:textId="77777777" w:rsidR="0087692B" w:rsidRPr="00682DB2" w:rsidRDefault="0087692B" w:rsidP="00C51C0F">
                  <w:pPr>
                    <w:rPr>
                      <w:rFonts w:ascii="Calibri" w:hAnsi="Calibri"/>
                      <w:sz w:val="20"/>
                    </w:rPr>
                  </w:pPr>
                </w:p>
              </w:tc>
              <w:tc>
                <w:tcPr>
                  <w:tcW w:w="881" w:type="dxa"/>
                </w:tcPr>
                <w:p w14:paraId="2D651687" w14:textId="77777777" w:rsidR="0087692B" w:rsidRPr="00682DB2" w:rsidRDefault="0087692B" w:rsidP="00C51C0F">
                  <w:pPr>
                    <w:rPr>
                      <w:rFonts w:ascii="Calibri" w:hAnsi="Calibri"/>
                      <w:sz w:val="20"/>
                    </w:rPr>
                  </w:pPr>
                </w:p>
              </w:tc>
            </w:tr>
            <w:tr w:rsidR="0087692B" w:rsidRPr="009939C9" w14:paraId="6A5CFB27" w14:textId="70C42FE3" w:rsidTr="29F332D8">
              <w:trPr>
                <w:trHeight w:val="299"/>
              </w:trPr>
              <w:tc>
                <w:tcPr>
                  <w:tcW w:w="733" w:type="dxa"/>
                  <w:shd w:val="clear" w:color="auto" w:fill="auto"/>
                  <w:vAlign w:val="center"/>
                </w:tcPr>
                <w:p w14:paraId="0E2AA982" w14:textId="77777777" w:rsidR="0087692B" w:rsidRPr="007F5125" w:rsidRDefault="0087692B" w:rsidP="00C51C0F">
                  <w:pPr>
                    <w:rPr>
                      <w:rFonts w:ascii="Calibri" w:hAnsi="Calibri"/>
                      <w:b/>
                      <w:sz w:val="22"/>
                      <w:szCs w:val="22"/>
                    </w:rPr>
                  </w:pPr>
                  <w:r w:rsidRPr="007F5125">
                    <w:rPr>
                      <w:rFonts w:ascii="Calibri" w:hAnsi="Calibri"/>
                      <w:b/>
                      <w:sz w:val="22"/>
                      <w:szCs w:val="22"/>
                    </w:rPr>
                    <w:t>C-</w:t>
                  </w:r>
                </w:p>
              </w:tc>
              <w:tc>
                <w:tcPr>
                  <w:tcW w:w="326" w:type="dxa"/>
                  <w:shd w:val="clear" w:color="auto" w:fill="auto"/>
                  <w:vAlign w:val="center"/>
                </w:tcPr>
                <w:p w14:paraId="15B5919B" w14:textId="77777777" w:rsidR="0087692B" w:rsidRPr="007F5125" w:rsidRDefault="0087692B" w:rsidP="00C51C0F">
                  <w:r w:rsidRPr="007F5125">
                    <w:rPr>
                      <w:rFonts w:ascii="Calibri" w:hAnsi="Calibri"/>
                      <w:sz w:val="22"/>
                      <w:szCs w:val="22"/>
                    </w:rPr>
                    <w:t>≥</w:t>
                  </w:r>
                </w:p>
              </w:tc>
              <w:tc>
                <w:tcPr>
                  <w:tcW w:w="1166" w:type="dxa"/>
                  <w:shd w:val="clear" w:color="auto" w:fill="auto"/>
                  <w:vAlign w:val="center"/>
                </w:tcPr>
                <w:p w14:paraId="719FB5AE" w14:textId="77777777" w:rsidR="0087692B" w:rsidRPr="007F5125" w:rsidRDefault="0087692B" w:rsidP="00C51C0F">
                  <w:pPr>
                    <w:rPr>
                      <w:rFonts w:ascii="Calibri" w:hAnsi="Calibri"/>
                      <w:sz w:val="22"/>
                      <w:szCs w:val="22"/>
                    </w:rPr>
                  </w:pPr>
                  <w:r w:rsidRPr="007F5125">
                    <w:rPr>
                      <w:rFonts w:ascii="Calibri" w:hAnsi="Calibri"/>
                      <w:sz w:val="22"/>
                      <w:szCs w:val="22"/>
                    </w:rPr>
                    <w:t>55.0</w:t>
                  </w:r>
                </w:p>
              </w:tc>
              <w:tc>
                <w:tcPr>
                  <w:tcW w:w="722" w:type="dxa"/>
                  <w:vAlign w:val="center"/>
                </w:tcPr>
                <w:p w14:paraId="1709D444" w14:textId="77777777" w:rsidR="0087692B" w:rsidRPr="00163473" w:rsidRDefault="0087692B" w:rsidP="00C51C0F">
                  <w:pPr>
                    <w:rPr>
                      <w:rFonts w:ascii="Calibri" w:hAnsi="Calibri" w:cs="Calibri"/>
                      <w:sz w:val="22"/>
                    </w:rPr>
                  </w:pPr>
                  <w:r w:rsidRPr="00163473">
                    <w:rPr>
                      <w:rFonts w:ascii="Calibri" w:hAnsi="Calibri" w:cs="Calibri"/>
                      <w:sz w:val="22"/>
                    </w:rPr>
                    <w:t>1.7</w:t>
                  </w:r>
                </w:p>
              </w:tc>
              <w:tc>
                <w:tcPr>
                  <w:tcW w:w="1756" w:type="dxa"/>
                  <w:shd w:val="clear" w:color="auto" w:fill="auto"/>
                  <w:vAlign w:val="center"/>
                </w:tcPr>
                <w:p w14:paraId="6F20F883" w14:textId="77777777" w:rsidR="0087692B" w:rsidRPr="00682DB2" w:rsidRDefault="0087692B" w:rsidP="00C51C0F">
                  <w:pPr>
                    <w:rPr>
                      <w:rFonts w:ascii="Calibri" w:hAnsi="Calibri"/>
                      <w:sz w:val="20"/>
                    </w:rPr>
                  </w:pPr>
                  <w:r w:rsidRPr="00682DB2">
                    <w:rPr>
                      <w:rFonts w:ascii="Calibri" w:hAnsi="Calibri"/>
                      <w:sz w:val="20"/>
                    </w:rPr>
                    <w:t>Approaching satisfactory performance</w:t>
                  </w:r>
                </w:p>
              </w:tc>
              <w:tc>
                <w:tcPr>
                  <w:tcW w:w="2271" w:type="dxa"/>
                  <w:vMerge/>
                  <w:vAlign w:val="center"/>
                </w:tcPr>
                <w:p w14:paraId="5EEAA230" w14:textId="77777777" w:rsidR="0087692B" w:rsidRPr="00682DB2" w:rsidRDefault="0087692B" w:rsidP="00C51C0F">
                  <w:pPr>
                    <w:rPr>
                      <w:rFonts w:ascii="Calibri" w:hAnsi="Calibri"/>
                      <w:sz w:val="20"/>
                    </w:rPr>
                  </w:pPr>
                </w:p>
              </w:tc>
              <w:tc>
                <w:tcPr>
                  <w:tcW w:w="881" w:type="dxa"/>
                </w:tcPr>
                <w:p w14:paraId="316E15B8" w14:textId="77777777" w:rsidR="0087692B" w:rsidRPr="00682DB2" w:rsidRDefault="0087692B" w:rsidP="00C51C0F">
                  <w:pPr>
                    <w:rPr>
                      <w:rFonts w:ascii="Calibri" w:hAnsi="Calibri"/>
                      <w:sz w:val="20"/>
                    </w:rPr>
                  </w:pPr>
                </w:p>
              </w:tc>
            </w:tr>
            <w:tr w:rsidR="0087692B" w:rsidRPr="009939C9" w14:paraId="5EB122D9" w14:textId="6E488E8E" w:rsidTr="29F332D8">
              <w:trPr>
                <w:trHeight w:val="299"/>
              </w:trPr>
              <w:tc>
                <w:tcPr>
                  <w:tcW w:w="733" w:type="dxa"/>
                  <w:shd w:val="clear" w:color="auto" w:fill="auto"/>
                  <w:vAlign w:val="center"/>
                </w:tcPr>
                <w:p w14:paraId="0C1C00B5" w14:textId="77777777" w:rsidR="0087692B" w:rsidRPr="007F5125" w:rsidRDefault="0087692B" w:rsidP="00C51C0F">
                  <w:pPr>
                    <w:rPr>
                      <w:rFonts w:ascii="Calibri" w:hAnsi="Calibri"/>
                      <w:b/>
                      <w:sz w:val="22"/>
                      <w:szCs w:val="22"/>
                    </w:rPr>
                  </w:pPr>
                  <w:r w:rsidRPr="007F5125">
                    <w:rPr>
                      <w:rFonts w:ascii="Calibri" w:hAnsi="Calibri"/>
                      <w:b/>
                      <w:sz w:val="22"/>
                      <w:szCs w:val="22"/>
                    </w:rPr>
                    <w:t>D+</w:t>
                  </w:r>
                </w:p>
              </w:tc>
              <w:tc>
                <w:tcPr>
                  <w:tcW w:w="326" w:type="dxa"/>
                  <w:shd w:val="clear" w:color="auto" w:fill="auto"/>
                  <w:vAlign w:val="center"/>
                </w:tcPr>
                <w:p w14:paraId="2953C4B2" w14:textId="77777777" w:rsidR="0087692B" w:rsidRPr="007F5125" w:rsidRDefault="0087692B" w:rsidP="00C51C0F">
                  <w:r w:rsidRPr="007F5125">
                    <w:rPr>
                      <w:rFonts w:ascii="Calibri" w:hAnsi="Calibri"/>
                      <w:sz w:val="22"/>
                      <w:szCs w:val="22"/>
                    </w:rPr>
                    <w:t>≥</w:t>
                  </w:r>
                </w:p>
              </w:tc>
              <w:tc>
                <w:tcPr>
                  <w:tcW w:w="1166" w:type="dxa"/>
                  <w:shd w:val="clear" w:color="auto" w:fill="auto"/>
                  <w:vAlign w:val="center"/>
                </w:tcPr>
                <w:p w14:paraId="0DADA933" w14:textId="77777777" w:rsidR="0087692B" w:rsidRPr="007F5125" w:rsidRDefault="0087692B" w:rsidP="00C51C0F">
                  <w:pPr>
                    <w:rPr>
                      <w:rFonts w:ascii="Calibri" w:hAnsi="Calibri"/>
                      <w:sz w:val="22"/>
                      <w:szCs w:val="22"/>
                    </w:rPr>
                  </w:pPr>
                  <w:r w:rsidRPr="007F5125">
                    <w:rPr>
                      <w:rFonts w:ascii="Calibri" w:hAnsi="Calibri"/>
                      <w:sz w:val="22"/>
                      <w:szCs w:val="22"/>
                    </w:rPr>
                    <w:t>52.0</w:t>
                  </w:r>
                </w:p>
              </w:tc>
              <w:tc>
                <w:tcPr>
                  <w:tcW w:w="722" w:type="dxa"/>
                  <w:vAlign w:val="center"/>
                </w:tcPr>
                <w:p w14:paraId="5A40B668" w14:textId="77777777" w:rsidR="0087692B" w:rsidRPr="00163473" w:rsidRDefault="0087692B" w:rsidP="00C51C0F">
                  <w:pPr>
                    <w:rPr>
                      <w:rFonts w:ascii="Calibri" w:hAnsi="Calibri" w:cs="Calibri"/>
                      <w:sz w:val="22"/>
                    </w:rPr>
                  </w:pPr>
                  <w:r w:rsidRPr="00163473">
                    <w:rPr>
                      <w:rFonts w:ascii="Calibri" w:hAnsi="Calibri" w:cs="Calibri"/>
                      <w:sz w:val="22"/>
                    </w:rPr>
                    <w:t>1.3</w:t>
                  </w:r>
                </w:p>
              </w:tc>
              <w:tc>
                <w:tcPr>
                  <w:tcW w:w="1756" w:type="dxa"/>
                  <w:shd w:val="clear" w:color="auto" w:fill="auto"/>
                  <w:vAlign w:val="center"/>
                </w:tcPr>
                <w:p w14:paraId="7FA2AC6A" w14:textId="77777777" w:rsidR="0087692B" w:rsidRPr="00682DB2" w:rsidRDefault="0087692B" w:rsidP="00C51C0F">
                  <w:pPr>
                    <w:rPr>
                      <w:rFonts w:ascii="Calibri" w:hAnsi="Calibri"/>
                      <w:sz w:val="20"/>
                    </w:rPr>
                  </w:pPr>
                  <w:r w:rsidRPr="00682DB2">
                    <w:rPr>
                      <w:rFonts w:ascii="Calibri" w:hAnsi="Calibri"/>
                      <w:sz w:val="20"/>
                    </w:rPr>
                    <w:t>Marginal pass.  Insufficient preparation for subsequent courses in the same subject</w:t>
                  </w:r>
                </w:p>
              </w:tc>
              <w:tc>
                <w:tcPr>
                  <w:tcW w:w="2271" w:type="dxa"/>
                  <w:vMerge/>
                  <w:vAlign w:val="center"/>
                </w:tcPr>
                <w:p w14:paraId="1EBD4948" w14:textId="77777777" w:rsidR="0087692B" w:rsidRPr="00682DB2" w:rsidRDefault="0087692B" w:rsidP="00C51C0F">
                  <w:pPr>
                    <w:rPr>
                      <w:rFonts w:ascii="Calibri" w:hAnsi="Calibri"/>
                      <w:sz w:val="20"/>
                    </w:rPr>
                  </w:pPr>
                </w:p>
              </w:tc>
              <w:tc>
                <w:tcPr>
                  <w:tcW w:w="881" w:type="dxa"/>
                </w:tcPr>
                <w:p w14:paraId="7091DEE9" w14:textId="77777777" w:rsidR="0087692B" w:rsidRPr="00682DB2" w:rsidRDefault="0087692B" w:rsidP="00C51C0F">
                  <w:pPr>
                    <w:rPr>
                      <w:rFonts w:ascii="Calibri" w:hAnsi="Calibri"/>
                      <w:sz w:val="20"/>
                    </w:rPr>
                  </w:pPr>
                </w:p>
              </w:tc>
            </w:tr>
            <w:tr w:rsidR="0087692B" w:rsidRPr="009939C9" w14:paraId="1599D7A2" w14:textId="51D2C73D" w:rsidTr="29F332D8">
              <w:trPr>
                <w:trHeight w:val="299"/>
              </w:trPr>
              <w:tc>
                <w:tcPr>
                  <w:tcW w:w="733" w:type="dxa"/>
                  <w:shd w:val="clear" w:color="auto" w:fill="auto"/>
                  <w:vAlign w:val="center"/>
                </w:tcPr>
                <w:p w14:paraId="4C92DAEA" w14:textId="77777777" w:rsidR="0087692B" w:rsidRPr="007F5125" w:rsidRDefault="0087692B" w:rsidP="00C51C0F">
                  <w:pPr>
                    <w:rPr>
                      <w:rFonts w:ascii="Calibri" w:hAnsi="Calibri"/>
                      <w:b/>
                      <w:sz w:val="22"/>
                      <w:szCs w:val="22"/>
                    </w:rPr>
                  </w:pPr>
                  <w:r w:rsidRPr="007F5125">
                    <w:rPr>
                      <w:rFonts w:ascii="Calibri" w:hAnsi="Calibri"/>
                      <w:b/>
                      <w:sz w:val="22"/>
                      <w:szCs w:val="22"/>
                    </w:rPr>
                    <w:lastRenderedPageBreak/>
                    <w:t>D</w:t>
                  </w:r>
                </w:p>
              </w:tc>
              <w:tc>
                <w:tcPr>
                  <w:tcW w:w="326" w:type="dxa"/>
                  <w:shd w:val="clear" w:color="auto" w:fill="auto"/>
                  <w:vAlign w:val="center"/>
                </w:tcPr>
                <w:p w14:paraId="38E5150E" w14:textId="77777777" w:rsidR="0087692B" w:rsidRPr="007F5125" w:rsidRDefault="0087692B" w:rsidP="00C51C0F">
                  <w:r w:rsidRPr="007F5125">
                    <w:rPr>
                      <w:rFonts w:ascii="Calibri" w:hAnsi="Calibri"/>
                      <w:sz w:val="22"/>
                      <w:szCs w:val="22"/>
                    </w:rPr>
                    <w:t>≥</w:t>
                  </w:r>
                </w:p>
              </w:tc>
              <w:tc>
                <w:tcPr>
                  <w:tcW w:w="1166" w:type="dxa"/>
                  <w:shd w:val="clear" w:color="auto" w:fill="auto"/>
                  <w:vAlign w:val="center"/>
                </w:tcPr>
                <w:p w14:paraId="47658FF4" w14:textId="77777777" w:rsidR="0087692B" w:rsidRPr="007F5125" w:rsidRDefault="0087692B" w:rsidP="00C51C0F">
                  <w:pPr>
                    <w:rPr>
                      <w:rFonts w:ascii="Calibri" w:hAnsi="Calibri"/>
                      <w:sz w:val="22"/>
                      <w:szCs w:val="22"/>
                    </w:rPr>
                  </w:pPr>
                  <w:r>
                    <w:rPr>
                      <w:rFonts w:ascii="Calibri" w:hAnsi="Calibri"/>
                      <w:sz w:val="22"/>
                      <w:szCs w:val="22"/>
                    </w:rPr>
                    <w:t>45</w:t>
                  </w:r>
                </w:p>
              </w:tc>
              <w:tc>
                <w:tcPr>
                  <w:tcW w:w="722" w:type="dxa"/>
                  <w:vAlign w:val="center"/>
                </w:tcPr>
                <w:p w14:paraId="1E5063A0" w14:textId="77777777" w:rsidR="0087692B" w:rsidRPr="00163473" w:rsidRDefault="0087692B" w:rsidP="00C51C0F">
                  <w:pPr>
                    <w:rPr>
                      <w:rFonts w:ascii="Calibri" w:hAnsi="Calibri" w:cs="Calibri"/>
                      <w:sz w:val="22"/>
                    </w:rPr>
                  </w:pPr>
                  <w:r w:rsidRPr="00163473">
                    <w:rPr>
                      <w:rFonts w:ascii="Calibri" w:hAnsi="Calibri" w:cs="Calibri"/>
                      <w:sz w:val="22"/>
                    </w:rPr>
                    <w:t>1.0</w:t>
                  </w:r>
                </w:p>
              </w:tc>
              <w:tc>
                <w:tcPr>
                  <w:tcW w:w="1756" w:type="dxa"/>
                  <w:shd w:val="clear" w:color="auto" w:fill="auto"/>
                  <w:vAlign w:val="center"/>
                </w:tcPr>
                <w:p w14:paraId="0D0ABEC1" w14:textId="77777777" w:rsidR="0087692B" w:rsidRPr="00682DB2" w:rsidRDefault="0087692B" w:rsidP="00C51C0F">
                  <w:pPr>
                    <w:rPr>
                      <w:rFonts w:ascii="Calibri" w:hAnsi="Calibri"/>
                      <w:sz w:val="20"/>
                    </w:rPr>
                  </w:pPr>
                  <w:r w:rsidRPr="00682DB2">
                    <w:rPr>
                      <w:rFonts w:ascii="Calibri" w:hAnsi="Calibri"/>
                      <w:sz w:val="20"/>
                    </w:rPr>
                    <w:t>Minimal pass. Insufficient preparation for subsequent courses in the same subject</w:t>
                  </w:r>
                </w:p>
              </w:tc>
              <w:tc>
                <w:tcPr>
                  <w:tcW w:w="2271" w:type="dxa"/>
                  <w:vMerge/>
                </w:tcPr>
                <w:p w14:paraId="7044AC7B" w14:textId="77777777" w:rsidR="0087692B" w:rsidRPr="00682DB2" w:rsidRDefault="0087692B" w:rsidP="00C51C0F">
                  <w:pPr>
                    <w:rPr>
                      <w:rFonts w:ascii="Calibri" w:hAnsi="Calibri"/>
                      <w:sz w:val="20"/>
                    </w:rPr>
                  </w:pPr>
                </w:p>
              </w:tc>
              <w:tc>
                <w:tcPr>
                  <w:tcW w:w="881" w:type="dxa"/>
                </w:tcPr>
                <w:p w14:paraId="1E324F72" w14:textId="77777777" w:rsidR="0087692B" w:rsidRPr="00682DB2" w:rsidRDefault="0087692B" w:rsidP="00C51C0F">
                  <w:pPr>
                    <w:rPr>
                      <w:rFonts w:ascii="Calibri" w:hAnsi="Calibri"/>
                      <w:sz w:val="20"/>
                    </w:rPr>
                  </w:pPr>
                </w:p>
              </w:tc>
            </w:tr>
            <w:tr w:rsidR="0087692B" w:rsidRPr="009939C9" w14:paraId="06F9661A" w14:textId="7CD39A09" w:rsidTr="29F332D8">
              <w:trPr>
                <w:trHeight w:val="299"/>
              </w:trPr>
              <w:tc>
                <w:tcPr>
                  <w:tcW w:w="733" w:type="dxa"/>
                  <w:tcBorders>
                    <w:bottom w:val="single" w:sz="4" w:space="0" w:color="auto"/>
                  </w:tcBorders>
                  <w:shd w:val="clear" w:color="auto" w:fill="auto"/>
                  <w:vAlign w:val="center"/>
                </w:tcPr>
                <w:p w14:paraId="49F21986" w14:textId="77777777" w:rsidR="0087692B" w:rsidRPr="009939C9" w:rsidRDefault="0087692B" w:rsidP="00C51C0F">
                  <w:pPr>
                    <w:rPr>
                      <w:rFonts w:ascii="Calibri" w:hAnsi="Calibri"/>
                      <w:b/>
                      <w:sz w:val="22"/>
                      <w:szCs w:val="22"/>
                    </w:rPr>
                  </w:pPr>
                  <w:r w:rsidRPr="009939C9">
                    <w:rPr>
                      <w:rFonts w:ascii="Calibri" w:hAnsi="Calibri"/>
                      <w:b/>
                      <w:sz w:val="22"/>
                      <w:szCs w:val="22"/>
                    </w:rPr>
                    <w:t>F</w:t>
                  </w:r>
                </w:p>
              </w:tc>
              <w:tc>
                <w:tcPr>
                  <w:tcW w:w="326" w:type="dxa"/>
                  <w:tcBorders>
                    <w:bottom w:val="single" w:sz="4" w:space="0" w:color="auto"/>
                  </w:tcBorders>
                  <w:shd w:val="clear" w:color="auto" w:fill="auto"/>
                  <w:vAlign w:val="center"/>
                </w:tcPr>
                <w:p w14:paraId="67CA01F1" w14:textId="77777777" w:rsidR="0087692B" w:rsidRPr="009939C9" w:rsidRDefault="0087692B" w:rsidP="00C51C0F">
                  <w:pPr>
                    <w:rPr>
                      <w:rFonts w:ascii="Calibri" w:hAnsi="Calibri"/>
                      <w:sz w:val="22"/>
                      <w:szCs w:val="22"/>
                    </w:rPr>
                  </w:pPr>
                  <w:r w:rsidRPr="00183071">
                    <w:rPr>
                      <w:rFonts w:ascii="Calibri" w:hAnsi="Calibri"/>
                      <w:sz w:val="22"/>
                      <w:szCs w:val="22"/>
                    </w:rPr>
                    <w:t>≥</w:t>
                  </w:r>
                </w:p>
              </w:tc>
              <w:tc>
                <w:tcPr>
                  <w:tcW w:w="1166" w:type="dxa"/>
                  <w:tcBorders>
                    <w:bottom w:val="single" w:sz="4" w:space="0" w:color="auto"/>
                  </w:tcBorders>
                  <w:shd w:val="clear" w:color="auto" w:fill="auto"/>
                  <w:vAlign w:val="center"/>
                </w:tcPr>
                <w:p w14:paraId="4BB979B4" w14:textId="77777777" w:rsidR="0087692B" w:rsidRPr="009939C9" w:rsidRDefault="0087692B" w:rsidP="00C51C0F">
                  <w:pPr>
                    <w:rPr>
                      <w:rFonts w:ascii="Calibri" w:hAnsi="Calibri"/>
                      <w:sz w:val="22"/>
                      <w:szCs w:val="22"/>
                    </w:rPr>
                  </w:pPr>
                  <w:r>
                    <w:rPr>
                      <w:rFonts w:ascii="Calibri" w:hAnsi="Calibri"/>
                      <w:sz w:val="22"/>
                      <w:szCs w:val="22"/>
                    </w:rPr>
                    <w:t>0%</w:t>
                  </w:r>
                </w:p>
              </w:tc>
              <w:tc>
                <w:tcPr>
                  <w:tcW w:w="722" w:type="dxa"/>
                  <w:tcBorders>
                    <w:bottom w:val="single" w:sz="4" w:space="0" w:color="auto"/>
                  </w:tcBorders>
                  <w:vAlign w:val="center"/>
                </w:tcPr>
                <w:p w14:paraId="257ED199" w14:textId="77777777" w:rsidR="0087692B" w:rsidRPr="00163473" w:rsidRDefault="0087692B" w:rsidP="00C51C0F">
                  <w:pPr>
                    <w:rPr>
                      <w:rFonts w:ascii="Calibri" w:hAnsi="Calibri" w:cs="Calibri"/>
                      <w:sz w:val="22"/>
                    </w:rPr>
                  </w:pPr>
                  <w:r w:rsidRPr="00163473">
                    <w:rPr>
                      <w:rFonts w:ascii="Calibri" w:hAnsi="Calibri" w:cs="Calibri"/>
                      <w:sz w:val="22"/>
                    </w:rPr>
                    <w:t>0</w:t>
                  </w:r>
                </w:p>
              </w:tc>
              <w:tc>
                <w:tcPr>
                  <w:tcW w:w="1756" w:type="dxa"/>
                  <w:tcBorders>
                    <w:bottom w:val="single" w:sz="4" w:space="0" w:color="auto"/>
                  </w:tcBorders>
                  <w:shd w:val="clear" w:color="auto" w:fill="auto"/>
                  <w:vAlign w:val="center"/>
                </w:tcPr>
                <w:p w14:paraId="0D3BA0F1" w14:textId="77777777" w:rsidR="0087692B" w:rsidRPr="00682DB2" w:rsidRDefault="0087692B" w:rsidP="00C51C0F">
                  <w:pPr>
                    <w:rPr>
                      <w:rFonts w:ascii="Calibri" w:hAnsi="Calibri"/>
                      <w:sz w:val="20"/>
                    </w:rPr>
                  </w:pPr>
                  <w:r w:rsidRPr="00682DB2">
                    <w:rPr>
                      <w:rFonts w:ascii="Calibri" w:hAnsi="Calibri"/>
                      <w:sz w:val="20"/>
                    </w:rPr>
                    <w:t>Failure.  Did not meet course requirements.</w:t>
                  </w:r>
                </w:p>
              </w:tc>
              <w:tc>
                <w:tcPr>
                  <w:tcW w:w="2271" w:type="dxa"/>
                  <w:vMerge/>
                </w:tcPr>
                <w:p w14:paraId="439A0688" w14:textId="77777777" w:rsidR="0087692B" w:rsidRPr="00682DB2" w:rsidRDefault="0087692B" w:rsidP="00C51C0F">
                  <w:pPr>
                    <w:rPr>
                      <w:rFonts w:ascii="Calibri" w:hAnsi="Calibri"/>
                      <w:sz w:val="20"/>
                    </w:rPr>
                  </w:pPr>
                </w:p>
              </w:tc>
              <w:tc>
                <w:tcPr>
                  <w:tcW w:w="881" w:type="dxa"/>
                  <w:tcBorders>
                    <w:bottom w:val="single" w:sz="4" w:space="0" w:color="auto"/>
                  </w:tcBorders>
                </w:tcPr>
                <w:p w14:paraId="5CC9416E" w14:textId="77777777" w:rsidR="0087692B" w:rsidRPr="00682DB2" w:rsidRDefault="0087692B" w:rsidP="00C51C0F">
                  <w:pPr>
                    <w:rPr>
                      <w:rFonts w:ascii="Calibri" w:hAnsi="Calibri"/>
                      <w:sz w:val="20"/>
                    </w:rPr>
                  </w:pPr>
                </w:p>
              </w:tc>
            </w:tr>
          </w:tbl>
          <w:p w14:paraId="28CEACFE" w14:textId="77777777" w:rsidR="00C51C0F" w:rsidRPr="009939C9" w:rsidRDefault="00C51C0F" w:rsidP="00152401">
            <w:pPr>
              <w:rPr>
                <w:rFonts w:ascii="Calibri" w:hAnsi="Calibri"/>
                <w:sz w:val="22"/>
                <w:szCs w:val="22"/>
              </w:rPr>
            </w:pPr>
          </w:p>
        </w:tc>
      </w:tr>
    </w:tbl>
    <w:p w14:paraId="7BAD5950" w14:textId="3A930DAC" w:rsidR="00510333" w:rsidRDefault="00510333"/>
    <w:tbl>
      <w:tblPr>
        <w:tblW w:w="9593" w:type="dxa"/>
        <w:tblLook w:val="01E0" w:firstRow="1" w:lastRow="1" w:firstColumn="1" w:lastColumn="1" w:noHBand="0" w:noVBand="0"/>
      </w:tblPr>
      <w:tblGrid>
        <w:gridCol w:w="1584"/>
        <w:gridCol w:w="8009"/>
      </w:tblGrid>
      <w:tr w:rsidR="009D28DE" w:rsidRPr="009939C9" w14:paraId="5CDD5BE4" w14:textId="77777777" w:rsidTr="00A94BCF">
        <w:trPr>
          <w:trHeight w:val="1344"/>
        </w:trPr>
        <w:tc>
          <w:tcPr>
            <w:tcW w:w="1584" w:type="dxa"/>
            <w:tcMar>
              <w:top w:w="72" w:type="dxa"/>
              <w:left w:w="72" w:type="dxa"/>
              <w:bottom w:w="72" w:type="dxa"/>
              <w:right w:w="72" w:type="dxa"/>
            </w:tcMar>
          </w:tcPr>
          <w:p w14:paraId="44483EA2" w14:textId="77777777" w:rsidR="009D28DE" w:rsidRDefault="00C51C0F" w:rsidP="00152401">
            <w:pPr>
              <w:rPr>
                <w:rFonts w:ascii="Calibri" w:hAnsi="Calibri"/>
                <w:b/>
                <w:sz w:val="22"/>
                <w:szCs w:val="22"/>
              </w:rPr>
            </w:pPr>
            <w:r>
              <w:br w:type="page"/>
            </w:r>
            <w:r w:rsidR="009D28DE" w:rsidRPr="009939C9">
              <w:rPr>
                <w:rFonts w:ascii="Calibri" w:hAnsi="Calibri"/>
                <w:b/>
                <w:sz w:val="22"/>
                <w:szCs w:val="22"/>
              </w:rPr>
              <w:t>Grade Distribution</w:t>
            </w:r>
          </w:p>
          <w:p w14:paraId="2297AE56" w14:textId="77777777" w:rsidR="009D28DE" w:rsidRDefault="009D28DE" w:rsidP="00152401">
            <w:pPr>
              <w:rPr>
                <w:rFonts w:ascii="Calibri" w:hAnsi="Calibri"/>
                <w:b/>
                <w:sz w:val="22"/>
                <w:szCs w:val="22"/>
              </w:rPr>
            </w:pPr>
          </w:p>
          <w:p w14:paraId="3007D8C8" w14:textId="77777777" w:rsidR="009D28DE" w:rsidRPr="009939C9" w:rsidRDefault="009D28DE" w:rsidP="00152401">
            <w:pPr>
              <w:rPr>
                <w:rFonts w:ascii="Calibri" w:hAnsi="Calibri"/>
                <w:b/>
                <w:sz w:val="22"/>
                <w:szCs w:val="22"/>
              </w:rPr>
            </w:pPr>
          </w:p>
          <w:p w14:paraId="38144BB2" w14:textId="77777777" w:rsidR="009D28DE" w:rsidRPr="009939C9" w:rsidRDefault="009D28DE" w:rsidP="00152401">
            <w:pPr>
              <w:rPr>
                <w:rFonts w:ascii="Calibri" w:hAnsi="Calibri"/>
                <w:b/>
              </w:rPr>
            </w:pPr>
          </w:p>
        </w:tc>
        <w:tc>
          <w:tcPr>
            <w:tcW w:w="0" w:type="auto"/>
            <w:tcMar>
              <w:top w:w="72" w:type="dxa"/>
              <w:left w:w="72" w:type="dxa"/>
              <w:bottom w:w="72" w:type="dxa"/>
              <w:right w:w="72" w:type="dxa"/>
            </w:tcMar>
          </w:tcPr>
          <w:tbl>
            <w:tblPr>
              <w:tblW w:w="7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635"/>
              <w:gridCol w:w="1325"/>
              <w:gridCol w:w="2352"/>
            </w:tblGrid>
            <w:tr w:rsidR="001028B0" w:rsidRPr="009939C9" w14:paraId="04D6C8FA" w14:textId="77777777" w:rsidTr="00C51C0F">
              <w:tc>
                <w:tcPr>
                  <w:tcW w:w="1543" w:type="dxa"/>
                  <w:shd w:val="clear" w:color="auto" w:fill="595959"/>
                </w:tcPr>
                <w:p w14:paraId="7DA8B9BC" w14:textId="77777777" w:rsidR="009D28DE" w:rsidRPr="00A8275D" w:rsidRDefault="009D28DE" w:rsidP="00152401">
                  <w:pPr>
                    <w:rPr>
                      <w:rFonts w:ascii="Calibri" w:hAnsi="Calibri"/>
                      <w:b/>
                      <w:color w:val="FFFFFF"/>
                      <w:sz w:val="22"/>
                      <w:szCs w:val="22"/>
                    </w:rPr>
                  </w:pPr>
                  <w:r>
                    <w:rPr>
                      <w:rFonts w:ascii="Calibri" w:hAnsi="Calibri"/>
                      <w:b/>
                      <w:color w:val="FFFFFF"/>
                      <w:sz w:val="22"/>
                      <w:szCs w:val="22"/>
                    </w:rPr>
                    <w:t>Due Date</w:t>
                  </w:r>
                </w:p>
              </w:tc>
              <w:tc>
                <w:tcPr>
                  <w:tcW w:w="2635" w:type="dxa"/>
                  <w:shd w:val="clear" w:color="auto" w:fill="595959"/>
                </w:tcPr>
                <w:p w14:paraId="4CEA6BD7" w14:textId="77777777" w:rsidR="009D28DE" w:rsidRPr="00A8275D" w:rsidRDefault="009D28DE" w:rsidP="00152401">
                  <w:pPr>
                    <w:rPr>
                      <w:rFonts w:ascii="Calibri" w:hAnsi="Calibri"/>
                      <w:b/>
                      <w:color w:val="FFFFFF"/>
                      <w:sz w:val="22"/>
                      <w:szCs w:val="22"/>
                    </w:rPr>
                  </w:pPr>
                  <w:r w:rsidRPr="00A8275D">
                    <w:rPr>
                      <w:rFonts w:ascii="Calibri" w:hAnsi="Calibri"/>
                      <w:b/>
                      <w:color w:val="FFFFFF"/>
                      <w:sz w:val="22"/>
                      <w:szCs w:val="22"/>
                    </w:rPr>
                    <w:t>Assessment</w:t>
                  </w:r>
                </w:p>
              </w:tc>
              <w:tc>
                <w:tcPr>
                  <w:tcW w:w="1325" w:type="dxa"/>
                  <w:shd w:val="clear" w:color="auto" w:fill="595959"/>
                </w:tcPr>
                <w:p w14:paraId="5837EB66" w14:textId="77777777" w:rsidR="009D28DE" w:rsidRPr="00A8275D" w:rsidRDefault="009D28DE" w:rsidP="00152401">
                  <w:pPr>
                    <w:rPr>
                      <w:rFonts w:ascii="Calibri" w:hAnsi="Calibri"/>
                      <w:b/>
                      <w:color w:val="FFFFFF"/>
                      <w:sz w:val="22"/>
                      <w:szCs w:val="22"/>
                    </w:rPr>
                  </w:pPr>
                  <w:r w:rsidRPr="00A8275D">
                    <w:rPr>
                      <w:rFonts w:ascii="Calibri" w:hAnsi="Calibri"/>
                      <w:b/>
                      <w:color w:val="FFFFFF"/>
                      <w:sz w:val="22"/>
                      <w:szCs w:val="22"/>
                    </w:rPr>
                    <w:t>Weighting</w:t>
                  </w:r>
                </w:p>
              </w:tc>
              <w:tc>
                <w:tcPr>
                  <w:tcW w:w="2352" w:type="dxa"/>
                  <w:shd w:val="clear" w:color="auto" w:fill="595959"/>
                </w:tcPr>
                <w:p w14:paraId="744E8F27" w14:textId="77777777" w:rsidR="009D28DE" w:rsidRPr="00A8275D" w:rsidRDefault="009D28DE" w:rsidP="00152401">
                  <w:pPr>
                    <w:rPr>
                      <w:rFonts w:ascii="Calibri" w:hAnsi="Calibri"/>
                      <w:b/>
                      <w:color w:val="FFFFFF"/>
                      <w:sz w:val="22"/>
                      <w:szCs w:val="22"/>
                    </w:rPr>
                  </w:pPr>
                  <w:r w:rsidRPr="00A8275D">
                    <w:rPr>
                      <w:rFonts w:ascii="Calibri" w:hAnsi="Calibri"/>
                      <w:b/>
                      <w:color w:val="FFFFFF"/>
                      <w:sz w:val="22"/>
                      <w:szCs w:val="22"/>
                    </w:rPr>
                    <w:t>Course Outcomes Assessed</w:t>
                  </w:r>
                </w:p>
              </w:tc>
            </w:tr>
            <w:tr w:rsidR="001028B0" w:rsidRPr="009939C9" w14:paraId="68FA7A51" w14:textId="77777777" w:rsidTr="00C51C0F">
              <w:tc>
                <w:tcPr>
                  <w:tcW w:w="1543" w:type="dxa"/>
                </w:tcPr>
                <w:p w14:paraId="3EE8D166" w14:textId="77777777" w:rsidR="009D28DE" w:rsidRPr="009939C9" w:rsidRDefault="009015B9" w:rsidP="00152401">
                  <w:pPr>
                    <w:rPr>
                      <w:rFonts w:ascii="Calibri" w:hAnsi="Calibri"/>
                      <w:sz w:val="22"/>
                      <w:szCs w:val="22"/>
                    </w:rPr>
                  </w:pPr>
                  <w:r>
                    <w:rPr>
                      <w:rFonts w:ascii="Calibri" w:hAnsi="Calibri"/>
                      <w:sz w:val="22"/>
                      <w:szCs w:val="22"/>
                    </w:rPr>
                    <w:t>2</w:t>
                  </w:r>
                  <w:r w:rsidR="00B226B3">
                    <w:rPr>
                      <w:rFonts w:ascii="Calibri" w:hAnsi="Calibri"/>
                      <w:sz w:val="22"/>
                      <w:szCs w:val="22"/>
                    </w:rPr>
                    <w:t xml:space="preserve"> Business Days after being assigned</w:t>
                  </w:r>
                </w:p>
              </w:tc>
              <w:tc>
                <w:tcPr>
                  <w:tcW w:w="2635" w:type="dxa"/>
                  <w:tcBorders>
                    <w:top w:val="single" w:sz="4" w:space="0" w:color="000000"/>
                    <w:left w:val="single" w:sz="4" w:space="0" w:color="000000"/>
                    <w:bottom w:val="single" w:sz="4" w:space="0" w:color="000000"/>
                    <w:right w:val="single" w:sz="4" w:space="0" w:color="000000"/>
                  </w:tcBorders>
                </w:tcPr>
                <w:p w14:paraId="04B600D6" w14:textId="11CCB5AC" w:rsidR="009D28DE" w:rsidRPr="005A6950" w:rsidRDefault="009D28DE" w:rsidP="00152401">
                  <w:pPr>
                    <w:pStyle w:val="TableParagraph"/>
                    <w:kinsoku w:val="0"/>
                    <w:overflowPunct w:val="0"/>
                    <w:spacing w:before="0"/>
                    <w:rPr>
                      <w:w w:val="105"/>
                      <w:sz w:val="21"/>
                      <w:szCs w:val="21"/>
                    </w:rPr>
                  </w:pPr>
                  <w:r w:rsidRPr="005A6950">
                    <w:rPr>
                      <w:w w:val="105"/>
                      <w:sz w:val="21"/>
                      <w:szCs w:val="21"/>
                    </w:rPr>
                    <w:t>Assignments (</w:t>
                  </w:r>
                  <w:r w:rsidR="00643F35">
                    <w:rPr>
                      <w:w w:val="105"/>
                      <w:sz w:val="21"/>
                      <w:szCs w:val="21"/>
                    </w:rPr>
                    <w:t>5</w:t>
                  </w:r>
                  <w:r w:rsidRPr="005A6950">
                    <w:rPr>
                      <w:w w:val="105"/>
                      <w:sz w:val="21"/>
                      <w:szCs w:val="21"/>
                    </w:rPr>
                    <w:t xml:space="preserve"> in total</w:t>
                  </w:r>
                  <w:r w:rsidR="00643F35">
                    <w:rPr>
                      <w:w w:val="105"/>
                      <w:sz w:val="21"/>
                      <w:szCs w:val="21"/>
                    </w:rPr>
                    <w:t>, best 4 are scored</w:t>
                  </w:r>
                  <w:r w:rsidRPr="005A6950">
                    <w:rPr>
                      <w:w w:val="105"/>
                      <w:sz w:val="21"/>
                      <w:szCs w:val="21"/>
                    </w:rPr>
                    <w:t>)</w:t>
                  </w:r>
                </w:p>
              </w:tc>
              <w:tc>
                <w:tcPr>
                  <w:tcW w:w="1325" w:type="dxa"/>
                  <w:tcBorders>
                    <w:top w:val="single" w:sz="4" w:space="0" w:color="000000"/>
                    <w:left w:val="single" w:sz="4" w:space="0" w:color="000000"/>
                    <w:bottom w:val="single" w:sz="4" w:space="0" w:color="000000"/>
                    <w:right w:val="single" w:sz="4" w:space="0" w:color="000000"/>
                  </w:tcBorders>
                </w:tcPr>
                <w:p w14:paraId="554ACFDB" w14:textId="77777777" w:rsidR="009D28DE" w:rsidRPr="005A6950" w:rsidRDefault="009D28DE" w:rsidP="00152401">
                  <w:pPr>
                    <w:pStyle w:val="TableParagraph"/>
                    <w:kinsoku w:val="0"/>
                    <w:overflowPunct w:val="0"/>
                    <w:spacing w:before="0"/>
                    <w:rPr>
                      <w:w w:val="105"/>
                      <w:sz w:val="21"/>
                      <w:szCs w:val="21"/>
                    </w:rPr>
                  </w:pPr>
                  <w:r w:rsidRPr="005A6950">
                    <w:rPr>
                      <w:w w:val="105"/>
                      <w:sz w:val="21"/>
                      <w:szCs w:val="21"/>
                    </w:rPr>
                    <w:t>40%</w:t>
                  </w:r>
                </w:p>
              </w:tc>
              <w:tc>
                <w:tcPr>
                  <w:tcW w:w="2352" w:type="dxa"/>
                  <w:tcBorders>
                    <w:top w:val="single" w:sz="4" w:space="0" w:color="000000"/>
                    <w:left w:val="single" w:sz="4" w:space="0" w:color="000000"/>
                    <w:bottom w:val="single" w:sz="4" w:space="0" w:color="000000"/>
                    <w:right w:val="single" w:sz="4" w:space="0" w:color="000000"/>
                  </w:tcBorders>
                </w:tcPr>
                <w:p w14:paraId="3214F4A7" w14:textId="7A92F42E" w:rsidR="009D28DE" w:rsidRPr="005A6950" w:rsidRDefault="009D28DE" w:rsidP="00152401">
                  <w:pPr>
                    <w:pStyle w:val="TableParagraph"/>
                    <w:kinsoku w:val="0"/>
                    <w:overflowPunct w:val="0"/>
                    <w:spacing w:before="0"/>
                    <w:rPr>
                      <w:w w:val="105"/>
                      <w:sz w:val="21"/>
                      <w:szCs w:val="21"/>
                    </w:rPr>
                  </w:pPr>
                  <w:r w:rsidRPr="005A6950">
                    <w:rPr>
                      <w:w w:val="105"/>
                      <w:sz w:val="21"/>
                      <w:szCs w:val="21"/>
                    </w:rPr>
                    <w:t xml:space="preserve">1, </w:t>
                  </w:r>
                  <w:r w:rsidR="00CE7FEF">
                    <w:rPr>
                      <w:w w:val="105"/>
                      <w:sz w:val="21"/>
                      <w:szCs w:val="21"/>
                    </w:rPr>
                    <w:t>3, 6</w:t>
                  </w:r>
                  <w:r w:rsidRPr="005A6950">
                    <w:rPr>
                      <w:w w:val="105"/>
                      <w:sz w:val="21"/>
                      <w:szCs w:val="21"/>
                    </w:rPr>
                    <w:t xml:space="preserve">, </w:t>
                  </w:r>
                  <w:r w:rsidR="00CE7FEF">
                    <w:rPr>
                      <w:w w:val="105"/>
                      <w:sz w:val="21"/>
                      <w:szCs w:val="21"/>
                    </w:rPr>
                    <w:t>7</w:t>
                  </w:r>
                </w:p>
              </w:tc>
            </w:tr>
            <w:tr w:rsidR="001028B0" w:rsidRPr="009939C9" w14:paraId="10E6F7F9" w14:textId="77777777" w:rsidTr="00C51C0F">
              <w:tc>
                <w:tcPr>
                  <w:tcW w:w="1543" w:type="dxa"/>
                </w:tcPr>
                <w:p w14:paraId="6C33527C" w14:textId="77777777" w:rsidR="009D28DE" w:rsidRPr="009939C9" w:rsidRDefault="00B226B3" w:rsidP="00152401">
                  <w:pPr>
                    <w:rPr>
                      <w:rFonts w:ascii="Calibri" w:hAnsi="Calibri"/>
                      <w:sz w:val="22"/>
                      <w:szCs w:val="22"/>
                    </w:rPr>
                  </w:pPr>
                  <w:r>
                    <w:rPr>
                      <w:rFonts w:ascii="Calibri" w:hAnsi="Calibri"/>
                      <w:sz w:val="22"/>
                      <w:szCs w:val="22"/>
                    </w:rPr>
                    <w:t>Daily</w:t>
                  </w:r>
                </w:p>
              </w:tc>
              <w:tc>
                <w:tcPr>
                  <w:tcW w:w="2635" w:type="dxa"/>
                  <w:tcBorders>
                    <w:top w:val="single" w:sz="4" w:space="0" w:color="000000"/>
                    <w:left w:val="single" w:sz="4" w:space="0" w:color="000000"/>
                    <w:bottom w:val="single" w:sz="4" w:space="0" w:color="000000"/>
                    <w:right w:val="single" w:sz="4" w:space="0" w:color="000000"/>
                  </w:tcBorders>
                </w:tcPr>
                <w:p w14:paraId="07F04FD1" w14:textId="77777777" w:rsidR="009D28DE" w:rsidRPr="005A6950" w:rsidRDefault="009D28DE" w:rsidP="00152401">
                  <w:pPr>
                    <w:pStyle w:val="TableParagraph"/>
                    <w:kinsoku w:val="0"/>
                    <w:overflowPunct w:val="0"/>
                    <w:spacing w:before="0"/>
                    <w:rPr>
                      <w:w w:val="105"/>
                      <w:sz w:val="21"/>
                      <w:szCs w:val="21"/>
                    </w:rPr>
                  </w:pPr>
                  <w:r w:rsidRPr="005A6950">
                    <w:rPr>
                      <w:w w:val="105"/>
                      <w:sz w:val="21"/>
                      <w:szCs w:val="21"/>
                    </w:rPr>
                    <w:t>Daily News Summary</w:t>
                  </w:r>
                  <w:r w:rsidR="00B226B3">
                    <w:rPr>
                      <w:w w:val="105"/>
                      <w:sz w:val="21"/>
                      <w:szCs w:val="21"/>
                    </w:rPr>
                    <w:t xml:space="preserve"> for all 5 class days</w:t>
                  </w:r>
                </w:p>
              </w:tc>
              <w:tc>
                <w:tcPr>
                  <w:tcW w:w="1325" w:type="dxa"/>
                  <w:tcBorders>
                    <w:top w:val="single" w:sz="4" w:space="0" w:color="000000"/>
                    <w:left w:val="single" w:sz="4" w:space="0" w:color="000000"/>
                    <w:bottom w:val="single" w:sz="4" w:space="0" w:color="000000"/>
                    <w:right w:val="single" w:sz="4" w:space="0" w:color="000000"/>
                  </w:tcBorders>
                </w:tcPr>
                <w:p w14:paraId="2932C6A4" w14:textId="77777777" w:rsidR="009D28DE" w:rsidRPr="005A6950" w:rsidRDefault="009D28DE" w:rsidP="00152401">
                  <w:pPr>
                    <w:pStyle w:val="TableParagraph"/>
                    <w:kinsoku w:val="0"/>
                    <w:overflowPunct w:val="0"/>
                    <w:spacing w:before="0"/>
                    <w:rPr>
                      <w:w w:val="105"/>
                      <w:sz w:val="21"/>
                      <w:szCs w:val="21"/>
                    </w:rPr>
                  </w:pPr>
                  <w:r w:rsidRPr="005A6950">
                    <w:rPr>
                      <w:w w:val="105"/>
                      <w:sz w:val="21"/>
                      <w:szCs w:val="21"/>
                    </w:rPr>
                    <w:t>1</w:t>
                  </w:r>
                  <w:r w:rsidR="00EB1501">
                    <w:rPr>
                      <w:w w:val="105"/>
                      <w:sz w:val="21"/>
                      <w:szCs w:val="21"/>
                    </w:rPr>
                    <w:t>0</w:t>
                  </w:r>
                  <w:r w:rsidRPr="005A6950">
                    <w:rPr>
                      <w:w w:val="105"/>
                      <w:sz w:val="21"/>
                      <w:szCs w:val="21"/>
                    </w:rPr>
                    <w:t>%</w:t>
                  </w:r>
                </w:p>
              </w:tc>
              <w:tc>
                <w:tcPr>
                  <w:tcW w:w="2352" w:type="dxa"/>
                  <w:tcBorders>
                    <w:top w:val="single" w:sz="4" w:space="0" w:color="000000"/>
                    <w:left w:val="single" w:sz="4" w:space="0" w:color="000000"/>
                    <w:bottom w:val="single" w:sz="4" w:space="0" w:color="000000"/>
                    <w:right w:val="single" w:sz="4" w:space="0" w:color="000000"/>
                  </w:tcBorders>
                </w:tcPr>
                <w:p w14:paraId="1BFB4085" w14:textId="02ED2BF9" w:rsidR="009D28DE" w:rsidRPr="005A6950" w:rsidRDefault="009D28DE" w:rsidP="00152401">
                  <w:pPr>
                    <w:pStyle w:val="TableParagraph"/>
                    <w:kinsoku w:val="0"/>
                    <w:overflowPunct w:val="0"/>
                    <w:spacing w:before="0"/>
                    <w:rPr>
                      <w:w w:val="105"/>
                      <w:sz w:val="21"/>
                      <w:szCs w:val="21"/>
                    </w:rPr>
                  </w:pPr>
                  <w:r w:rsidRPr="005A6950">
                    <w:rPr>
                      <w:w w:val="105"/>
                      <w:sz w:val="21"/>
                      <w:szCs w:val="21"/>
                    </w:rPr>
                    <w:t xml:space="preserve">2, </w:t>
                  </w:r>
                  <w:r w:rsidR="00CE7FEF">
                    <w:rPr>
                      <w:w w:val="105"/>
                      <w:sz w:val="21"/>
                      <w:szCs w:val="21"/>
                    </w:rPr>
                    <w:t>4</w:t>
                  </w:r>
                  <w:r w:rsidRPr="005A6950">
                    <w:rPr>
                      <w:w w:val="105"/>
                      <w:sz w:val="21"/>
                      <w:szCs w:val="21"/>
                    </w:rPr>
                    <w:t xml:space="preserve">, </w:t>
                  </w:r>
                  <w:r w:rsidR="00CE7FEF">
                    <w:rPr>
                      <w:w w:val="105"/>
                      <w:sz w:val="21"/>
                      <w:szCs w:val="21"/>
                    </w:rPr>
                    <w:t>5</w:t>
                  </w:r>
                  <w:r w:rsidRPr="005A6950">
                    <w:rPr>
                      <w:w w:val="105"/>
                      <w:sz w:val="21"/>
                      <w:szCs w:val="21"/>
                    </w:rPr>
                    <w:t xml:space="preserve">, </w:t>
                  </w:r>
                  <w:r w:rsidR="00CE7FEF">
                    <w:rPr>
                      <w:w w:val="105"/>
                      <w:sz w:val="21"/>
                      <w:szCs w:val="21"/>
                    </w:rPr>
                    <w:t>6</w:t>
                  </w:r>
                </w:p>
              </w:tc>
            </w:tr>
            <w:tr w:rsidR="00EB1501" w:rsidRPr="009939C9" w14:paraId="4A236E52" w14:textId="77777777" w:rsidTr="00C51C0F">
              <w:tc>
                <w:tcPr>
                  <w:tcW w:w="1543" w:type="dxa"/>
                </w:tcPr>
                <w:p w14:paraId="07C3D424" w14:textId="502D0E2A" w:rsidR="00EB1501" w:rsidRDefault="00EB1501" w:rsidP="00152401">
                  <w:pPr>
                    <w:rPr>
                      <w:rFonts w:ascii="Calibri" w:hAnsi="Calibri"/>
                      <w:sz w:val="22"/>
                      <w:szCs w:val="22"/>
                    </w:rPr>
                  </w:pPr>
                  <w:r>
                    <w:rPr>
                      <w:rFonts w:ascii="Calibri" w:hAnsi="Calibri"/>
                      <w:sz w:val="22"/>
                      <w:szCs w:val="22"/>
                    </w:rPr>
                    <w:t xml:space="preserve">October </w:t>
                  </w:r>
                  <w:r w:rsidR="00643F35">
                    <w:rPr>
                      <w:rFonts w:ascii="Calibri" w:hAnsi="Calibri"/>
                      <w:sz w:val="22"/>
                      <w:szCs w:val="22"/>
                    </w:rPr>
                    <w:t>7</w:t>
                  </w:r>
                  <w:r w:rsidR="00A6672F">
                    <w:rPr>
                      <w:rFonts w:ascii="Calibri" w:hAnsi="Calibri"/>
                      <w:sz w:val="22"/>
                      <w:szCs w:val="22"/>
                    </w:rPr>
                    <w:t>, 202</w:t>
                  </w:r>
                  <w:r w:rsidR="00643F35">
                    <w:rPr>
                      <w:rFonts w:ascii="Calibri" w:hAnsi="Calibri"/>
                      <w:sz w:val="22"/>
                      <w:szCs w:val="22"/>
                    </w:rPr>
                    <w:t>4</w:t>
                  </w:r>
                  <w:r w:rsidR="00A6672F">
                    <w:rPr>
                      <w:rFonts w:ascii="Calibri" w:hAnsi="Calibri"/>
                      <w:sz w:val="22"/>
                      <w:szCs w:val="22"/>
                    </w:rPr>
                    <w:t>, 11:59 pm</w:t>
                  </w:r>
                </w:p>
              </w:tc>
              <w:tc>
                <w:tcPr>
                  <w:tcW w:w="2635" w:type="dxa"/>
                  <w:tcBorders>
                    <w:top w:val="single" w:sz="4" w:space="0" w:color="000000"/>
                    <w:left w:val="single" w:sz="4" w:space="0" w:color="000000"/>
                    <w:bottom w:val="single" w:sz="4" w:space="0" w:color="000000"/>
                    <w:right w:val="single" w:sz="4" w:space="0" w:color="000000"/>
                  </w:tcBorders>
                </w:tcPr>
                <w:p w14:paraId="7EAE23E5" w14:textId="77777777" w:rsidR="00EB1501" w:rsidRPr="005A6950" w:rsidRDefault="00A6672F" w:rsidP="00152401">
                  <w:pPr>
                    <w:pStyle w:val="TableParagraph"/>
                    <w:kinsoku w:val="0"/>
                    <w:overflowPunct w:val="0"/>
                    <w:spacing w:before="0" w:line="270" w:lineRule="atLeast"/>
                    <w:ind w:right="88"/>
                    <w:rPr>
                      <w:w w:val="105"/>
                      <w:sz w:val="21"/>
                      <w:szCs w:val="21"/>
                    </w:rPr>
                  </w:pPr>
                  <w:r>
                    <w:rPr>
                      <w:w w:val="105"/>
                      <w:sz w:val="21"/>
                      <w:szCs w:val="21"/>
                    </w:rPr>
                    <w:t>Bloomberg</w:t>
                  </w:r>
                  <w:r w:rsidRPr="005A6950">
                    <w:rPr>
                      <w:w w:val="105"/>
                      <w:sz w:val="21"/>
                      <w:szCs w:val="21"/>
                    </w:rPr>
                    <w:t xml:space="preserve"> </w:t>
                  </w:r>
                  <w:r w:rsidR="00F8440B">
                    <w:rPr>
                      <w:w w:val="105"/>
                      <w:sz w:val="21"/>
                      <w:szCs w:val="21"/>
                    </w:rPr>
                    <w:t>Market Concepts Certification</w:t>
                  </w:r>
                </w:p>
              </w:tc>
              <w:tc>
                <w:tcPr>
                  <w:tcW w:w="1325" w:type="dxa"/>
                  <w:tcBorders>
                    <w:top w:val="single" w:sz="4" w:space="0" w:color="000000"/>
                    <w:left w:val="single" w:sz="4" w:space="0" w:color="000000"/>
                    <w:bottom w:val="single" w:sz="4" w:space="0" w:color="000000"/>
                    <w:right w:val="single" w:sz="4" w:space="0" w:color="000000"/>
                  </w:tcBorders>
                </w:tcPr>
                <w:p w14:paraId="79A3F895" w14:textId="77777777" w:rsidR="00EB1501" w:rsidRPr="005A6950" w:rsidRDefault="00A6672F" w:rsidP="00152401">
                  <w:pPr>
                    <w:pStyle w:val="TableParagraph"/>
                    <w:kinsoku w:val="0"/>
                    <w:overflowPunct w:val="0"/>
                    <w:spacing w:before="0" w:line="240" w:lineRule="auto"/>
                    <w:rPr>
                      <w:w w:val="105"/>
                      <w:sz w:val="21"/>
                      <w:szCs w:val="21"/>
                    </w:rPr>
                  </w:pPr>
                  <w:r>
                    <w:rPr>
                      <w:w w:val="105"/>
                      <w:sz w:val="21"/>
                      <w:szCs w:val="21"/>
                    </w:rPr>
                    <w:t>10%</w:t>
                  </w:r>
                </w:p>
              </w:tc>
              <w:tc>
                <w:tcPr>
                  <w:tcW w:w="2352" w:type="dxa"/>
                  <w:tcBorders>
                    <w:top w:val="single" w:sz="4" w:space="0" w:color="000000"/>
                    <w:left w:val="single" w:sz="4" w:space="0" w:color="000000"/>
                    <w:bottom w:val="single" w:sz="4" w:space="0" w:color="000000"/>
                    <w:right w:val="single" w:sz="4" w:space="0" w:color="000000"/>
                  </w:tcBorders>
                </w:tcPr>
                <w:p w14:paraId="228457A7" w14:textId="6495278C" w:rsidR="00EB1501" w:rsidRPr="005A6950" w:rsidRDefault="00CE7FEF" w:rsidP="00152401">
                  <w:pPr>
                    <w:pStyle w:val="TableParagraph"/>
                    <w:kinsoku w:val="0"/>
                    <w:overflowPunct w:val="0"/>
                    <w:spacing w:before="0" w:line="240" w:lineRule="auto"/>
                    <w:rPr>
                      <w:w w:val="102"/>
                      <w:sz w:val="21"/>
                      <w:szCs w:val="21"/>
                    </w:rPr>
                  </w:pPr>
                  <w:r>
                    <w:rPr>
                      <w:w w:val="102"/>
                      <w:sz w:val="21"/>
                      <w:szCs w:val="21"/>
                    </w:rPr>
                    <w:t>4</w:t>
                  </w:r>
                </w:p>
              </w:tc>
            </w:tr>
            <w:tr w:rsidR="00884D39" w:rsidRPr="009939C9" w14:paraId="3CF6C4D3" w14:textId="77777777" w:rsidTr="00C51C0F">
              <w:tc>
                <w:tcPr>
                  <w:tcW w:w="1543" w:type="dxa"/>
                </w:tcPr>
                <w:p w14:paraId="4C4C12A9" w14:textId="071D64B7" w:rsidR="00884D39" w:rsidRPr="009939C9" w:rsidRDefault="00A6672F" w:rsidP="00152401">
                  <w:pPr>
                    <w:rPr>
                      <w:rFonts w:ascii="Calibri" w:hAnsi="Calibri"/>
                      <w:sz w:val="22"/>
                      <w:szCs w:val="22"/>
                    </w:rPr>
                  </w:pPr>
                  <w:r>
                    <w:rPr>
                      <w:rFonts w:ascii="Calibri" w:hAnsi="Calibri"/>
                      <w:sz w:val="22"/>
                      <w:szCs w:val="22"/>
                    </w:rPr>
                    <w:t xml:space="preserve">October </w:t>
                  </w:r>
                  <w:r w:rsidR="00643F35">
                    <w:rPr>
                      <w:rFonts w:ascii="Calibri" w:hAnsi="Calibri"/>
                      <w:sz w:val="22"/>
                      <w:szCs w:val="22"/>
                    </w:rPr>
                    <w:t>7</w:t>
                  </w:r>
                  <w:r w:rsidR="00884D39">
                    <w:rPr>
                      <w:rFonts w:ascii="Calibri" w:hAnsi="Calibri"/>
                      <w:sz w:val="22"/>
                      <w:szCs w:val="22"/>
                    </w:rPr>
                    <w:t>, 20</w:t>
                  </w:r>
                  <w:r w:rsidR="007B4CB7">
                    <w:rPr>
                      <w:rFonts w:ascii="Calibri" w:hAnsi="Calibri"/>
                      <w:sz w:val="22"/>
                      <w:szCs w:val="22"/>
                    </w:rPr>
                    <w:t>2</w:t>
                  </w:r>
                  <w:r w:rsidR="00643F35">
                    <w:rPr>
                      <w:rFonts w:ascii="Calibri" w:hAnsi="Calibri"/>
                      <w:sz w:val="22"/>
                      <w:szCs w:val="22"/>
                    </w:rPr>
                    <w:t>4</w:t>
                  </w:r>
                  <w:r w:rsidR="00884D39">
                    <w:rPr>
                      <w:rFonts w:ascii="Calibri" w:hAnsi="Calibri"/>
                      <w:sz w:val="22"/>
                      <w:szCs w:val="22"/>
                    </w:rPr>
                    <w:t>, 11:59 pm</w:t>
                  </w:r>
                </w:p>
              </w:tc>
              <w:tc>
                <w:tcPr>
                  <w:tcW w:w="2635" w:type="dxa"/>
                  <w:tcBorders>
                    <w:top w:val="single" w:sz="4" w:space="0" w:color="000000"/>
                    <w:left w:val="single" w:sz="4" w:space="0" w:color="000000"/>
                    <w:bottom w:val="single" w:sz="4" w:space="0" w:color="000000"/>
                    <w:right w:val="single" w:sz="4" w:space="0" w:color="000000"/>
                  </w:tcBorders>
                </w:tcPr>
                <w:p w14:paraId="1D74B331" w14:textId="00A59079" w:rsidR="00884D39" w:rsidRPr="005A6950" w:rsidRDefault="00853F01" w:rsidP="00152401">
                  <w:pPr>
                    <w:pStyle w:val="TableParagraph"/>
                    <w:kinsoku w:val="0"/>
                    <w:overflowPunct w:val="0"/>
                    <w:spacing w:before="0" w:line="270" w:lineRule="atLeast"/>
                    <w:ind w:right="88"/>
                    <w:rPr>
                      <w:w w:val="105"/>
                      <w:sz w:val="21"/>
                      <w:szCs w:val="21"/>
                    </w:rPr>
                  </w:pPr>
                  <w:r>
                    <w:rPr>
                      <w:w w:val="105"/>
                      <w:sz w:val="21"/>
                      <w:szCs w:val="21"/>
                    </w:rPr>
                    <w:t>FactSet</w:t>
                  </w:r>
                  <w:r w:rsidR="00884D39" w:rsidRPr="005A6950">
                    <w:rPr>
                      <w:w w:val="105"/>
                      <w:sz w:val="21"/>
                      <w:szCs w:val="21"/>
                    </w:rPr>
                    <w:t xml:space="preserve"> Certification Test</w:t>
                  </w:r>
                </w:p>
              </w:tc>
              <w:tc>
                <w:tcPr>
                  <w:tcW w:w="1325" w:type="dxa"/>
                  <w:tcBorders>
                    <w:top w:val="single" w:sz="4" w:space="0" w:color="000000"/>
                    <w:left w:val="single" w:sz="4" w:space="0" w:color="000000"/>
                    <w:bottom w:val="single" w:sz="4" w:space="0" w:color="000000"/>
                    <w:right w:val="single" w:sz="4" w:space="0" w:color="000000"/>
                  </w:tcBorders>
                </w:tcPr>
                <w:p w14:paraId="210B1174" w14:textId="77777777" w:rsidR="00884D39" w:rsidRPr="005A6950" w:rsidRDefault="00884D39" w:rsidP="00152401">
                  <w:pPr>
                    <w:pStyle w:val="TableParagraph"/>
                    <w:kinsoku w:val="0"/>
                    <w:overflowPunct w:val="0"/>
                    <w:spacing w:before="0" w:line="240" w:lineRule="auto"/>
                    <w:rPr>
                      <w:w w:val="105"/>
                      <w:sz w:val="21"/>
                      <w:szCs w:val="21"/>
                    </w:rPr>
                  </w:pPr>
                  <w:r w:rsidRPr="005A6950">
                    <w:rPr>
                      <w:w w:val="105"/>
                      <w:sz w:val="21"/>
                      <w:szCs w:val="21"/>
                    </w:rPr>
                    <w:t>5%</w:t>
                  </w:r>
                </w:p>
              </w:tc>
              <w:tc>
                <w:tcPr>
                  <w:tcW w:w="2352" w:type="dxa"/>
                  <w:tcBorders>
                    <w:top w:val="single" w:sz="4" w:space="0" w:color="000000"/>
                    <w:left w:val="single" w:sz="4" w:space="0" w:color="000000"/>
                    <w:bottom w:val="single" w:sz="4" w:space="0" w:color="000000"/>
                    <w:right w:val="single" w:sz="4" w:space="0" w:color="000000"/>
                  </w:tcBorders>
                </w:tcPr>
                <w:p w14:paraId="40A960E3" w14:textId="2CE15B6A" w:rsidR="00884D39" w:rsidRPr="005A6950" w:rsidRDefault="00CE7FEF" w:rsidP="00152401">
                  <w:pPr>
                    <w:pStyle w:val="TableParagraph"/>
                    <w:kinsoku w:val="0"/>
                    <w:overflowPunct w:val="0"/>
                    <w:spacing w:before="0" w:line="240" w:lineRule="auto"/>
                    <w:rPr>
                      <w:w w:val="102"/>
                      <w:sz w:val="21"/>
                      <w:szCs w:val="21"/>
                    </w:rPr>
                  </w:pPr>
                  <w:r>
                    <w:rPr>
                      <w:w w:val="102"/>
                      <w:sz w:val="21"/>
                      <w:szCs w:val="21"/>
                    </w:rPr>
                    <w:t>5</w:t>
                  </w:r>
                </w:p>
              </w:tc>
            </w:tr>
            <w:tr w:rsidR="00884D39" w:rsidRPr="009939C9" w14:paraId="4350283A" w14:textId="77777777" w:rsidTr="00BB3774">
              <w:tc>
                <w:tcPr>
                  <w:tcW w:w="1543" w:type="dxa"/>
                  <w:tcBorders>
                    <w:bottom w:val="single" w:sz="4" w:space="0" w:color="auto"/>
                  </w:tcBorders>
                </w:tcPr>
                <w:p w14:paraId="61E99CC1" w14:textId="77777777" w:rsidR="00884D39" w:rsidRPr="009939C9" w:rsidRDefault="00884D39" w:rsidP="00152401">
                  <w:pPr>
                    <w:keepLines/>
                    <w:pageBreakBefore/>
                    <w:widowControl/>
                    <w:rPr>
                      <w:rFonts w:ascii="Calibri" w:hAnsi="Calibri"/>
                      <w:sz w:val="22"/>
                      <w:szCs w:val="22"/>
                    </w:rPr>
                  </w:pPr>
                  <w:r>
                    <w:rPr>
                      <w:rFonts w:ascii="Calibri" w:hAnsi="Calibri"/>
                      <w:sz w:val="22"/>
                      <w:szCs w:val="22"/>
                    </w:rPr>
                    <w:t>During daily class RIT simulations</w:t>
                  </w:r>
                </w:p>
              </w:tc>
              <w:tc>
                <w:tcPr>
                  <w:tcW w:w="2635" w:type="dxa"/>
                  <w:tcBorders>
                    <w:top w:val="single" w:sz="4" w:space="0" w:color="000000"/>
                    <w:left w:val="single" w:sz="4" w:space="0" w:color="000000"/>
                    <w:bottom w:val="single" w:sz="4" w:space="0" w:color="000000"/>
                    <w:right w:val="single" w:sz="4" w:space="0" w:color="000000"/>
                  </w:tcBorders>
                </w:tcPr>
                <w:p w14:paraId="5A2F8A9A" w14:textId="77777777" w:rsidR="00884D39" w:rsidRPr="005A6950" w:rsidRDefault="00884D39" w:rsidP="00152401">
                  <w:pPr>
                    <w:pStyle w:val="TableParagraph"/>
                    <w:pageBreakBefore/>
                    <w:kinsoku w:val="0"/>
                    <w:overflowPunct w:val="0"/>
                    <w:spacing w:before="0"/>
                    <w:rPr>
                      <w:w w:val="105"/>
                      <w:sz w:val="21"/>
                      <w:szCs w:val="21"/>
                    </w:rPr>
                  </w:pPr>
                  <w:r w:rsidRPr="005A6950">
                    <w:rPr>
                      <w:w w:val="105"/>
                      <w:sz w:val="21"/>
                      <w:szCs w:val="21"/>
                    </w:rPr>
                    <w:t>Rotman Interactive Trader Simulation Performance</w:t>
                  </w:r>
                </w:p>
              </w:tc>
              <w:tc>
                <w:tcPr>
                  <w:tcW w:w="1325" w:type="dxa"/>
                  <w:tcBorders>
                    <w:top w:val="single" w:sz="4" w:space="0" w:color="000000"/>
                    <w:left w:val="single" w:sz="4" w:space="0" w:color="000000"/>
                    <w:bottom w:val="single" w:sz="4" w:space="0" w:color="000000"/>
                    <w:right w:val="single" w:sz="4" w:space="0" w:color="000000"/>
                  </w:tcBorders>
                </w:tcPr>
                <w:p w14:paraId="6CE524C3" w14:textId="77777777" w:rsidR="00884D39" w:rsidRPr="005A6950" w:rsidRDefault="00EB1501" w:rsidP="00152401">
                  <w:pPr>
                    <w:pStyle w:val="TableParagraph"/>
                    <w:pageBreakBefore/>
                    <w:kinsoku w:val="0"/>
                    <w:overflowPunct w:val="0"/>
                    <w:spacing w:before="0"/>
                    <w:rPr>
                      <w:w w:val="105"/>
                      <w:sz w:val="21"/>
                      <w:szCs w:val="21"/>
                    </w:rPr>
                  </w:pPr>
                  <w:r>
                    <w:rPr>
                      <w:w w:val="105"/>
                      <w:sz w:val="21"/>
                      <w:szCs w:val="21"/>
                    </w:rPr>
                    <w:t>15</w:t>
                  </w:r>
                  <w:r w:rsidR="00884D39" w:rsidRPr="005A6950">
                    <w:rPr>
                      <w:w w:val="105"/>
                      <w:sz w:val="21"/>
                      <w:szCs w:val="21"/>
                    </w:rPr>
                    <w:t>%</w:t>
                  </w:r>
                </w:p>
              </w:tc>
              <w:tc>
                <w:tcPr>
                  <w:tcW w:w="2352" w:type="dxa"/>
                  <w:tcBorders>
                    <w:top w:val="single" w:sz="4" w:space="0" w:color="000000"/>
                    <w:left w:val="single" w:sz="4" w:space="0" w:color="000000"/>
                    <w:bottom w:val="single" w:sz="4" w:space="0" w:color="000000"/>
                    <w:right w:val="single" w:sz="4" w:space="0" w:color="000000"/>
                  </w:tcBorders>
                </w:tcPr>
                <w:p w14:paraId="2DC03F7B" w14:textId="3952D55C" w:rsidR="00884D39" w:rsidRPr="005A6950" w:rsidRDefault="00CE7FEF" w:rsidP="00152401">
                  <w:pPr>
                    <w:pStyle w:val="TableParagraph"/>
                    <w:pageBreakBefore/>
                    <w:kinsoku w:val="0"/>
                    <w:overflowPunct w:val="0"/>
                    <w:spacing w:before="0"/>
                    <w:rPr>
                      <w:w w:val="102"/>
                      <w:sz w:val="21"/>
                      <w:szCs w:val="21"/>
                    </w:rPr>
                  </w:pPr>
                  <w:r>
                    <w:rPr>
                      <w:w w:val="102"/>
                      <w:sz w:val="21"/>
                      <w:szCs w:val="21"/>
                    </w:rPr>
                    <w:t>6</w:t>
                  </w:r>
                </w:p>
              </w:tc>
            </w:tr>
            <w:tr w:rsidR="00884D39" w:rsidRPr="009939C9" w14:paraId="2651A912" w14:textId="77777777" w:rsidTr="00C51C0F">
              <w:tc>
                <w:tcPr>
                  <w:tcW w:w="1543" w:type="dxa"/>
                  <w:tcBorders>
                    <w:bottom w:val="single" w:sz="4" w:space="0" w:color="auto"/>
                  </w:tcBorders>
                </w:tcPr>
                <w:p w14:paraId="75240B0A" w14:textId="3F49C1A9" w:rsidR="00884D39" w:rsidRPr="009939C9" w:rsidRDefault="00A6672F" w:rsidP="00152401">
                  <w:pPr>
                    <w:rPr>
                      <w:rFonts w:ascii="Calibri" w:hAnsi="Calibri"/>
                      <w:sz w:val="22"/>
                      <w:szCs w:val="22"/>
                    </w:rPr>
                  </w:pPr>
                  <w:r>
                    <w:rPr>
                      <w:rFonts w:ascii="Calibri" w:hAnsi="Calibri"/>
                      <w:sz w:val="22"/>
                      <w:szCs w:val="22"/>
                    </w:rPr>
                    <w:t>November</w:t>
                  </w:r>
                  <w:r w:rsidR="00643F35">
                    <w:rPr>
                      <w:rFonts w:ascii="Calibri" w:hAnsi="Calibri"/>
                      <w:sz w:val="22"/>
                      <w:szCs w:val="22"/>
                    </w:rPr>
                    <w:t xml:space="preserve"> 4</w:t>
                  </w:r>
                  <w:r w:rsidR="00884D39">
                    <w:rPr>
                      <w:rFonts w:ascii="Calibri" w:hAnsi="Calibri"/>
                      <w:sz w:val="22"/>
                      <w:szCs w:val="22"/>
                    </w:rPr>
                    <w:t>, 20</w:t>
                  </w:r>
                  <w:r w:rsidR="007B4CB7">
                    <w:rPr>
                      <w:rFonts w:ascii="Calibri" w:hAnsi="Calibri"/>
                      <w:sz w:val="22"/>
                      <w:szCs w:val="22"/>
                    </w:rPr>
                    <w:t>2</w:t>
                  </w:r>
                  <w:r w:rsidR="00643F35">
                    <w:rPr>
                      <w:rFonts w:ascii="Calibri" w:hAnsi="Calibri"/>
                      <w:sz w:val="22"/>
                      <w:szCs w:val="22"/>
                    </w:rPr>
                    <w:t>4</w:t>
                  </w:r>
                  <w:r w:rsidR="00884D39">
                    <w:rPr>
                      <w:rFonts w:ascii="Calibri" w:hAnsi="Calibri"/>
                      <w:sz w:val="22"/>
                      <w:szCs w:val="22"/>
                    </w:rPr>
                    <w:t>, 11:59 pm</w:t>
                  </w:r>
                </w:p>
              </w:tc>
              <w:tc>
                <w:tcPr>
                  <w:tcW w:w="2635" w:type="dxa"/>
                  <w:tcBorders>
                    <w:top w:val="single" w:sz="4" w:space="0" w:color="000000"/>
                    <w:left w:val="single" w:sz="4" w:space="0" w:color="000000"/>
                    <w:bottom w:val="single" w:sz="4" w:space="0" w:color="000000"/>
                    <w:right w:val="single" w:sz="4" w:space="0" w:color="000000"/>
                  </w:tcBorders>
                </w:tcPr>
                <w:p w14:paraId="02C873E6" w14:textId="77777777" w:rsidR="00884D39" w:rsidRPr="005A6950" w:rsidRDefault="00884D39" w:rsidP="00152401">
                  <w:pPr>
                    <w:pStyle w:val="TableParagraph"/>
                    <w:kinsoku w:val="0"/>
                    <w:overflowPunct w:val="0"/>
                    <w:spacing w:before="0" w:line="270" w:lineRule="atLeast"/>
                    <w:rPr>
                      <w:w w:val="105"/>
                      <w:sz w:val="21"/>
                      <w:szCs w:val="21"/>
                    </w:rPr>
                  </w:pPr>
                  <w:r w:rsidRPr="005A6950">
                    <w:rPr>
                      <w:w w:val="105"/>
                      <w:sz w:val="21"/>
                      <w:szCs w:val="21"/>
                    </w:rPr>
                    <w:t>Term Project</w:t>
                  </w:r>
                </w:p>
              </w:tc>
              <w:tc>
                <w:tcPr>
                  <w:tcW w:w="1325" w:type="dxa"/>
                  <w:tcBorders>
                    <w:top w:val="single" w:sz="4" w:space="0" w:color="000000"/>
                    <w:left w:val="single" w:sz="4" w:space="0" w:color="000000"/>
                    <w:bottom w:val="single" w:sz="4" w:space="0" w:color="000000"/>
                    <w:right w:val="single" w:sz="4" w:space="0" w:color="000000"/>
                  </w:tcBorders>
                </w:tcPr>
                <w:p w14:paraId="5F12FC5E" w14:textId="77777777" w:rsidR="00884D39" w:rsidRPr="005A6950" w:rsidRDefault="00884D39" w:rsidP="00152401">
                  <w:pPr>
                    <w:pStyle w:val="TableParagraph"/>
                    <w:kinsoku w:val="0"/>
                    <w:overflowPunct w:val="0"/>
                    <w:spacing w:before="0" w:line="240" w:lineRule="auto"/>
                    <w:rPr>
                      <w:w w:val="105"/>
                      <w:sz w:val="21"/>
                      <w:szCs w:val="21"/>
                    </w:rPr>
                  </w:pPr>
                  <w:r w:rsidRPr="005A6950">
                    <w:rPr>
                      <w:w w:val="105"/>
                      <w:sz w:val="21"/>
                      <w:szCs w:val="21"/>
                    </w:rPr>
                    <w:t>20%</w:t>
                  </w:r>
                </w:p>
              </w:tc>
              <w:tc>
                <w:tcPr>
                  <w:tcW w:w="2352" w:type="dxa"/>
                  <w:tcBorders>
                    <w:top w:val="single" w:sz="4" w:space="0" w:color="000000"/>
                    <w:left w:val="single" w:sz="4" w:space="0" w:color="000000"/>
                    <w:bottom w:val="single" w:sz="4" w:space="0" w:color="000000"/>
                    <w:right w:val="single" w:sz="4" w:space="0" w:color="000000"/>
                  </w:tcBorders>
                </w:tcPr>
                <w:p w14:paraId="76689CBB" w14:textId="4C78E2CB" w:rsidR="00884D39" w:rsidRPr="005A6950" w:rsidRDefault="00884D39" w:rsidP="00152401">
                  <w:pPr>
                    <w:pStyle w:val="TableParagraph"/>
                    <w:kinsoku w:val="0"/>
                    <w:overflowPunct w:val="0"/>
                    <w:spacing w:before="0" w:line="240" w:lineRule="auto"/>
                    <w:rPr>
                      <w:w w:val="102"/>
                      <w:sz w:val="21"/>
                      <w:szCs w:val="21"/>
                    </w:rPr>
                  </w:pPr>
                  <w:r w:rsidRPr="005A6950">
                    <w:rPr>
                      <w:w w:val="105"/>
                      <w:sz w:val="21"/>
                      <w:szCs w:val="21"/>
                    </w:rPr>
                    <w:t xml:space="preserve">1, 3, 4, </w:t>
                  </w:r>
                  <w:r w:rsidR="00CE7FEF">
                    <w:rPr>
                      <w:w w:val="105"/>
                      <w:sz w:val="21"/>
                      <w:szCs w:val="21"/>
                    </w:rPr>
                    <w:t>5, 7</w:t>
                  </w:r>
                </w:p>
              </w:tc>
            </w:tr>
            <w:tr w:rsidR="00884D39" w:rsidRPr="009939C9" w14:paraId="2185A278" w14:textId="77777777" w:rsidTr="00BB3774">
              <w:tc>
                <w:tcPr>
                  <w:tcW w:w="1543" w:type="dxa"/>
                  <w:tcBorders>
                    <w:bottom w:val="single" w:sz="4" w:space="0" w:color="auto"/>
                  </w:tcBorders>
                  <w:shd w:val="clear" w:color="auto" w:fill="595959"/>
                </w:tcPr>
                <w:p w14:paraId="25CFEA30" w14:textId="77777777" w:rsidR="00884D39" w:rsidRPr="009939C9" w:rsidRDefault="00884D39" w:rsidP="00152401">
                  <w:pPr>
                    <w:rPr>
                      <w:rFonts w:ascii="Calibri" w:hAnsi="Calibri"/>
                      <w:sz w:val="22"/>
                      <w:szCs w:val="22"/>
                    </w:rPr>
                  </w:pPr>
                </w:p>
              </w:tc>
              <w:tc>
                <w:tcPr>
                  <w:tcW w:w="2635" w:type="dxa"/>
                  <w:tcBorders>
                    <w:bottom w:val="single" w:sz="4" w:space="0" w:color="auto"/>
                  </w:tcBorders>
                  <w:shd w:val="clear" w:color="auto" w:fill="595959"/>
                </w:tcPr>
                <w:p w14:paraId="3457F454" w14:textId="77777777" w:rsidR="00884D39" w:rsidRPr="005A6950" w:rsidRDefault="00884D39" w:rsidP="00152401">
                  <w:pPr>
                    <w:pStyle w:val="TableParagraph"/>
                    <w:kinsoku w:val="0"/>
                    <w:overflowPunct w:val="0"/>
                    <w:spacing w:before="0"/>
                    <w:rPr>
                      <w:w w:val="105"/>
                      <w:sz w:val="21"/>
                      <w:szCs w:val="21"/>
                    </w:rPr>
                  </w:pPr>
                  <w:r w:rsidRPr="00A8275D">
                    <w:rPr>
                      <w:b/>
                      <w:color w:val="FFFFFF"/>
                      <w:sz w:val="22"/>
                      <w:szCs w:val="22"/>
                    </w:rPr>
                    <w:t>Total</w:t>
                  </w:r>
                </w:p>
              </w:tc>
              <w:tc>
                <w:tcPr>
                  <w:tcW w:w="1325" w:type="dxa"/>
                  <w:tcBorders>
                    <w:bottom w:val="single" w:sz="4" w:space="0" w:color="auto"/>
                  </w:tcBorders>
                  <w:shd w:val="clear" w:color="auto" w:fill="595959"/>
                </w:tcPr>
                <w:p w14:paraId="2D44F988" w14:textId="77777777" w:rsidR="00884D39" w:rsidRPr="005A6950" w:rsidRDefault="00884D39" w:rsidP="00152401">
                  <w:pPr>
                    <w:pStyle w:val="TableParagraph"/>
                    <w:kinsoku w:val="0"/>
                    <w:overflowPunct w:val="0"/>
                    <w:spacing w:before="0"/>
                    <w:rPr>
                      <w:w w:val="105"/>
                      <w:sz w:val="21"/>
                      <w:szCs w:val="21"/>
                    </w:rPr>
                  </w:pPr>
                  <w:r w:rsidRPr="00A8275D">
                    <w:rPr>
                      <w:b/>
                      <w:color w:val="FFFFFF"/>
                      <w:sz w:val="22"/>
                      <w:szCs w:val="22"/>
                    </w:rPr>
                    <w:t>100%</w:t>
                  </w:r>
                </w:p>
              </w:tc>
              <w:tc>
                <w:tcPr>
                  <w:tcW w:w="2352" w:type="dxa"/>
                  <w:tcBorders>
                    <w:bottom w:val="single" w:sz="4" w:space="0" w:color="auto"/>
                  </w:tcBorders>
                  <w:shd w:val="clear" w:color="auto" w:fill="595959"/>
                </w:tcPr>
                <w:p w14:paraId="4A25A707" w14:textId="77777777" w:rsidR="00884D39" w:rsidRPr="005A6950" w:rsidRDefault="00884D39" w:rsidP="00152401">
                  <w:pPr>
                    <w:pStyle w:val="TableParagraph"/>
                    <w:kinsoku w:val="0"/>
                    <w:overflowPunct w:val="0"/>
                    <w:spacing w:before="0"/>
                    <w:rPr>
                      <w:w w:val="105"/>
                      <w:sz w:val="21"/>
                      <w:szCs w:val="21"/>
                    </w:rPr>
                  </w:pPr>
                </w:p>
              </w:tc>
            </w:tr>
          </w:tbl>
          <w:p w14:paraId="1EB690CA" w14:textId="77777777" w:rsidR="009D28DE" w:rsidRPr="009939C9" w:rsidRDefault="009D28DE" w:rsidP="00152401">
            <w:pPr>
              <w:rPr>
                <w:rFonts w:ascii="Calibri" w:hAnsi="Calibri"/>
                <w:sz w:val="22"/>
                <w:szCs w:val="22"/>
              </w:rPr>
            </w:pPr>
          </w:p>
        </w:tc>
      </w:tr>
      <w:tr w:rsidR="00633B89" w:rsidRPr="009939C9" w14:paraId="7BFA1D27" w14:textId="77777777" w:rsidTr="00A94BCF">
        <w:trPr>
          <w:trHeight w:val="908"/>
        </w:trPr>
        <w:tc>
          <w:tcPr>
            <w:tcW w:w="1584" w:type="dxa"/>
            <w:tcMar>
              <w:top w:w="72" w:type="dxa"/>
              <w:left w:w="72" w:type="dxa"/>
              <w:bottom w:w="72" w:type="dxa"/>
              <w:right w:w="72" w:type="dxa"/>
            </w:tcMar>
          </w:tcPr>
          <w:p w14:paraId="331B10BF" w14:textId="77777777" w:rsidR="00633B89" w:rsidRDefault="00633B89" w:rsidP="00152401">
            <w:pPr>
              <w:rPr>
                <w:rFonts w:ascii="Calibri" w:hAnsi="Calibri"/>
                <w:b/>
                <w:sz w:val="22"/>
                <w:szCs w:val="22"/>
              </w:rPr>
            </w:pPr>
          </w:p>
          <w:p w14:paraId="305E3DD7" w14:textId="77777777" w:rsidR="00633B89" w:rsidRDefault="00633B89" w:rsidP="00152401">
            <w:pPr>
              <w:rPr>
                <w:rFonts w:ascii="Calibri" w:hAnsi="Calibri"/>
                <w:b/>
                <w:sz w:val="22"/>
                <w:szCs w:val="22"/>
              </w:rPr>
            </w:pPr>
          </w:p>
          <w:p w14:paraId="2A771B67" w14:textId="77777777" w:rsidR="00633B89" w:rsidRDefault="00633B89" w:rsidP="00152401">
            <w:pPr>
              <w:rPr>
                <w:rFonts w:ascii="Calibri" w:hAnsi="Calibri"/>
                <w:b/>
                <w:sz w:val="22"/>
                <w:szCs w:val="22"/>
              </w:rPr>
            </w:pPr>
          </w:p>
          <w:p w14:paraId="3662FE08" w14:textId="77777777" w:rsidR="00633B89" w:rsidRDefault="00633B89" w:rsidP="00152401">
            <w:pPr>
              <w:rPr>
                <w:rFonts w:ascii="Calibri" w:hAnsi="Calibri"/>
                <w:b/>
                <w:sz w:val="22"/>
                <w:szCs w:val="22"/>
              </w:rPr>
            </w:pPr>
          </w:p>
          <w:p w14:paraId="0EB85AEA" w14:textId="77777777" w:rsidR="00633B89" w:rsidRDefault="00633B89" w:rsidP="00152401">
            <w:pPr>
              <w:rPr>
                <w:rFonts w:ascii="Calibri" w:hAnsi="Calibri"/>
                <w:b/>
                <w:sz w:val="22"/>
                <w:szCs w:val="22"/>
              </w:rPr>
            </w:pPr>
          </w:p>
          <w:p w14:paraId="51848CF6" w14:textId="77777777" w:rsidR="00633B89" w:rsidRDefault="00633B89" w:rsidP="00152401">
            <w:pPr>
              <w:rPr>
                <w:rFonts w:ascii="Calibri" w:hAnsi="Calibri"/>
                <w:b/>
                <w:sz w:val="22"/>
                <w:szCs w:val="22"/>
              </w:rPr>
            </w:pPr>
          </w:p>
          <w:p w14:paraId="65209DEB" w14:textId="77777777" w:rsidR="00633B89" w:rsidRDefault="00633B89" w:rsidP="00152401">
            <w:pPr>
              <w:rPr>
                <w:rFonts w:ascii="Calibri" w:hAnsi="Calibri"/>
                <w:b/>
                <w:sz w:val="22"/>
                <w:szCs w:val="22"/>
              </w:rPr>
            </w:pPr>
          </w:p>
          <w:p w14:paraId="2F57376F" w14:textId="77777777" w:rsidR="00633B89" w:rsidRDefault="00633B89" w:rsidP="00152401">
            <w:pPr>
              <w:rPr>
                <w:rFonts w:ascii="Calibri" w:hAnsi="Calibri"/>
                <w:b/>
                <w:sz w:val="22"/>
                <w:szCs w:val="22"/>
              </w:rPr>
            </w:pPr>
          </w:p>
          <w:p w14:paraId="3FF668DA" w14:textId="77777777" w:rsidR="00633B89" w:rsidRDefault="00633B89" w:rsidP="00152401">
            <w:pPr>
              <w:rPr>
                <w:rFonts w:ascii="Calibri" w:hAnsi="Calibri"/>
                <w:b/>
                <w:sz w:val="22"/>
                <w:szCs w:val="22"/>
              </w:rPr>
            </w:pPr>
          </w:p>
          <w:p w14:paraId="6B2150A1" w14:textId="77777777" w:rsidR="00633B89" w:rsidRDefault="00633B89" w:rsidP="00152401">
            <w:pPr>
              <w:rPr>
                <w:rFonts w:ascii="Calibri" w:hAnsi="Calibri"/>
                <w:b/>
                <w:sz w:val="22"/>
                <w:szCs w:val="22"/>
              </w:rPr>
            </w:pPr>
          </w:p>
          <w:p w14:paraId="781F1DBB" w14:textId="77777777" w:rsidR="00633B89" w:rsidRDefault="00633B89" w:rsidP="00152401">
            <w:pPr>
              <w:rPr>
                <w:rFonts w:ascii="Calibri" w:hAnsi="Calibri"/>
                <w:b/>
                <w:sz w:val="22"/>
                <w:szCs w:val="22"/>
              </w:rPr>
            </w:pPr>
          </w:p>
          <w:p w14:paraId="5CC488D7" w14:textId="77777777" w:rsidR="00633B89" w:rsidRDefault="00633B89" w:rsidP="00152401">
            <w:pPr>
              <w:rPr>
                <w:rFonts w:ascii="Calibri" w:hAnsi="Calibri"/>
                <w:b/>
                <w:sz w:val="22"/>
                <w:szCs w:val="22"/>
              </w:rPr>
            </w:pPr>
          </w:p>
          <w:p w14:paraId="7AC28E52" w14:textId="77777777" w:rsidR="00633B89" w:rsidRDefault="00633B89" w:rsidP="00152401">
            <w:pPr>
              <w:rPr>
                <w:rFonts w:ascii="Calibri" w:hAnsi="Calibri"/>
                <w:b/>
                <w:sz w:val="22"/>
                <w:szCs w:val="22"/>
              </w:rPr>
            </w:pPr>
          </w:p>
          <w:p w14:paraId="14DAE76A" w14:textId="77777777" w:rsidR="00633B89" w:rsidRPr="00E25CAB" w:rsidRDefault="00633B89" w:rsidP="00152401">
            <w:pPr>
              <w:rPr>
                <w:rFonts w:ascii="Calibri" w:hAnsi="Calibri"/>
                <w:b/>
                <w:sz w:val="22"/>
                <w:szCs w:val="22"/>
              </w:rPr>
            </w:pPr>
            <w:r>
              <w:rPr>
                <w:rFonts w:ascii="Calibri" w:hAnsi="Calibri"/>
                <w:b/>
                <w:sz w:val="22"/>
                <w:szCs w:val="22"/>
              </w:rPr>
              <w:t xml:space="preserve"> </w:t>
            </w:r>
          </w:p>
        </w:tc>
        <w:tc>
          <w:tcPr>
            <w:tcW w:w="0" w:type="auto"/>
            <w:tcMar>
              <w:top w:w="72" w:type="dxa"/>
              <w:left w:w="72" w:type="dxa"/>
              <w:bottom w:w="72" w:type="dxa"/>
              <w:right w:w="72" w:type="dxa"/>
            </w:tcMar>
          </w:tcPr>
          <w:p w14:paraId="3738B9E4" w14:textId="77777777" w:rsidR="00A94BCF" w:rsidRDefault="00A94BCF" w:rsidP="00A94BCF">
            <w:pPr>
              <w:kinsoku w:val="0"/>
              <w:overflowPunct w:val="0"/>
              <w:autoSpaceDE w:val="0"/>
              <w:autoSpaceDN w:val="0"/>
              <w:adjustRightInd w:val="0"/>
              <w:spacing w:before="11" w:line="252" w:lineRule="auto"/>
              <w:ind w:right="140"/>
              <w:jc w:val="both"/>
              <w:rPr>
                <w:rFonts w:ascii="Calibri" w:hAnsi="Calibri" w:cs="Calibri"/>
                <w:snapToGrid/>
                <w:w w:val="105"/>
                <w:sz w:val="22"/>
                <w:szCs w:val="22"/>
                <w:lang w:val="en-CA" w:eastAsia="en-CA"/>
              </w:rPr>
            </w:pPr>
          </w:p>
          <w:p w14:paraId="2CEC784B" w14:textId="3E2085A7" w:rsidR="00F8440B" w:rsidRPr="005442FB" w:rsidRDefault="00A94BCF" w:rsidP="00A94BCF">
            <w:pPr>
              <w:kinsoku w:val="0"/>
              <w:overflowPunct w:val="0"/>
              <w:autoSpaceDE w:val="0"/>
              <w:autoSpaceDN w:val="0"/>
              <w:adjustRightInd w:val="0"/>
              <w:spacing w:before="11" w:line="252" w:lineRule="auto"/>
              <w:ind w:right="140"/>
              <w:jc w:val="both"/>
              <w:rPr>
                <w:rFonts w:ascii="Calibri" w:hAnsi="Calibri" w:cs="Calibri"/>
                <w:snapToGrid/>
                <w:w w:val="105"/>
                <w:sz w:val="22"/>
                <w:szCs w:val="22"/>
                <w:lang w:val="en-CA" w:eastAsia="en-CA"/>
              </w:rPr>
            </w:pPr>
            <w:r w:rsidRPr="00A94BCF">
              <w:rPr>
                <w:rFonts w:ascii="Calibri" w:hAnsi="Calibri" w:cs="Calibri"/>
                <w:snapToGrid/>
                <w:w w:val="105"/>
                <w:sz w:val="22"/>
                <w:szCs w:val="22"/>
                <w:lang w:val="en-CA" w:eastAsia="en-CA"/>
              </w:rPr>
              <w:t xml:space="preserve">A higher grade has been assigned to the Bloomberg Market Concepts component than to the FactSet component. This decision should not be interpreted as a reflection of Bloomberg's greater importance. Instead, it is due to the more substantial time commitment </w:t>
            </w:r>
            <w:r>
              <w:rPr>
                <w:rFonts w:ascii="Calibri" w:hAnsi="Calibri" w:cs="Calibri"/>
                <w:snapToGrid/>
                <w:w w:val="105"/>
                <w:sz w:val="22"/>
                <w:szCs w:val="22"/>
                <w:lang w:val="en-CA" w:eastAsia="en-CA"/>
              </w:rPr>
              <w:t>required</w:t>
            </w:r>
            <w:r w:rsidRPr="00A94BCF">
              <w:rPr>
                <w:rFonts w:ascii="Calibri" w:hAnsi="Calibri" w:cs="Calibri"/>
                <w:snapToGrid/>
                <w:w w:val="105"/>
                <w:sz w:val="22"/>
                <w:szCs w:val="22"/>
                <w:lang w:val="en-CA" w:eastAsia="en-CA"/>
              </w:rPr>
              <w:t xml:space="preserve"> </w:t>
            </w:r>
            <w:r>
              <w:rPr>
                <w:rFonts w:ascii="Calibri" w:hAnsi="Calibri" w:cs="Calibri"/>
                <w:snapToGrid/>
                <w:w w:val="105"/>
                <w:sz w:val="22"/>
                <w:szCs w:val="22"/>
                <w:lang w:val="en-CA" w:eastAsia="en-CA"/>
              </w:rPr>
              <w:t xml:space="preserve">to complete </w:t>
            </w:r>
            <w:r w:rsidRPr="00A94BCF">
              <w:rPr>
                <w:rFonts w:ascii="Calibri" w:hAnsi="Calibri" w:cs="Calibri"/>
                <w:snapToGrid/>
                <w:w w:val="105"/>
                <w:sz w:val="22"/>
                <w:szCs w:val="22"/>
                <w:lang w:val="en-CA" w:eastAsia="en-CA"/>
              </w:rPr>
              <w:t>the Bloomberg component. The intention is to reduce the likelihood of busy students opting to skip this critical part of the course.</w:t>
            </w:r>
          </w:p>
          <w:p w14:paraId="06CFA439" w14:textId="77777777" w:rsidR="00F8440B" w:rsidRPr="005442FB" w:rsidRDefault="00F8440B" w:rsidP="00A94BCF">
            <w:pPr>
              <w:kinsoku w:val="0"/>
              <w:overflowPunct w:val="0"/>
              <w:autoSpaceDE w:val="0"/>
              <w:autoSpaceDN w:val="0"/>
              <w:adjustRightInd w:val="0"/>
              <w:spacing w:before="1"/>
              <w:jc w:val="both"/>
              <w:rPr>
                <w:rFonts w:ascii="Calibri" w:hAnsi="Calibri" w:cs="Calibri"/>
                <w:snapToGrid/>
                <w:sz w:val="22"/>
                <w:szCs w:val="22"/>
                <w:lang w:val="en-CA" w:eastAsia="en-CA"/>
              </w:rPr>
            </w:pPr>
          </w:p>
          <w:p w14:paraId="66DBE36A" w14:textId="3526802D" w:rsidR="00633B89" w:rsidRPr="005442FB" w:rsidRDefault="00633B89" w:rsidP="00A94BCF">
            <w:pPr>
              <w:kinsoku w:val="0"/>
              <w:overflowPunct w:val="0"/>
              <w:autoSpaceDE w:val="0"/>
              <w:autoSpaceDN w:val="0"/>
              <w:adjustRightInd w:val="0"/>
              <w:spacing w:line="264" w:lineRule="auto"/>
              <w:ind w:right="155"/>
              <w:jc w:val="both"/>
              <w:rPr>
                <w:rFonts w:ascii="Calibri" w:hAnsi="Calibri" w:cs="Calibri"/>
                <w:snapToGrid/>
                <w:w w:val="105"/>
                <w:sz w:val="22"/>
                <w:szCs w:val="22"/>
                <w:lang w:val="en-CA" w:eastAsia="en-CA"/>
              </w:rPr>
            </w:pPr>
            <w:r w:rsidRPr="005442FB">
              <w:rPr>
                <w:rFonts w:ascii="Calibri" w:hAnsi="Calibri" w:cs="Calibri"/>
                <w:snapToGrid/>
                <w:w w:val="105"/>
                <w:sz w:val="22"/>
                <w:szCs w:val="22"/>
                <w:lang w:val="en-CA" w:eastAsia="en-CA"/>
              </w:rPr>
              <w:t xml:space="preserve">Students will develop data management and analytic techniques that are used in the finance industry to capture, </w:t>
            </w:r>
            <w:r w:rsidR="006F1CE5" w:rsidRPr="005442FB">
              <w:rPr>
                <w:rFonts w:ascii="Calibri" w:hAnsi="Calibri" w:cs="Calibri"/>
                <w:snapToGrid/>
                <w:w w:val="105"/>
                <w:sz w:val="22"/>
                <w:szCs w:val="22"/>
                <w:lang w:val="en-CA" w:eastAsia="en-CA"/>
              </w:rPr>
              <w:t>analyse,</w:t>
            </w:r>
            <w:r w:rsidRPr="005442FB">
              <w:rPr>
                <w:rFonts w:ascii="Calibri" w:hAnsi="Calibri" w:cs="Calibri"/>
                <w:snapToGrid/>
                <w:w w:val="105"/>
                <w:sz w:val="22"/>
                <w:szCs w:val="22"/>
                <w:lang w:val="en-CA" w:eastAsia="en-CA"/>
              </w:rPr>
              <w:t xml:space="preserve"> and act upon historic and real-time market data. The components of the Grade Distribution above are all designed to help the students meet the course objectives and measure their performance in meeting those objectives. Below, we provide greater detail on the grading components and how they relate to course outcomes.</w:t>
            </w:r>
          </w:p>
          <w:p w14:paraId="1CB04901" w14:textId="77777777" w:rsidR="00633B89" w:rsidRPr="005442FB" w:rsidRDefault="00633B89" w:rsidP="00A94BCF">
            <w:pPr>
              <w:kinsoku w:val="0"/>
              <w:overflowPunct w:val="0"/>
              <w:autoSpaceDE w:val="0"/>
              <w:autoSpaceDN w:val="0"/>
              <w:adjustRightInd w:val="0"/>
              <w:jc w:val="both"/>
              <w:rPr>
                <w:rFonts w:ascii="Calibri" w:hAnsi="Calibri" w:cs="Calibri"/>
                <w:snapToGrid/>
                <w:sz w:val="22"/>
                <w:szCs w:val="22"/>
                <w:lang w:val="en-CA" w:eastAsia="en-CA"/>
              </w:rPr>
            </w:pPr>
          </w:p>
          <w:p w14:paraId="31ED69A1" w14:textId="09BC7689" w:rsidR="00633B89" w:rsidRPr="00633B89" w:rsidRDefault="00633B89" w:rsidP="00A94BCF">
            <w:pPr>
              <w:kinsoku w:val="0"/>
              <w:overflowPunct w:val="0"/>
              <w:autoSpaceDE w:val="0"/>
              <w:autoSpaceDN w:val="0"/>
              <w:adjustRightInd w:val="0"/>
              <w:spacing w:line="271" w:lineRule="auto"/>
              <w:ind w:right="318"/>
              <w:jc w:val="both"/>
              <w:rPr>
                <w:rFonts w:ascii="Calibri" w:hAnsi="Calibri" w:cs="Calibri"/>
                <w:snapToGrid/>
                <w:w w:val="105"/>
                <w:sz w:val="22"/>
                <w:szCs w:val="22"/>
                <w:lang w:val="en-CA" w:eastAsia="en-CA"/>
              </w:rPr>
            </w:pPr>
            <w:r w:rsidRPr="005442FB">
              <w:rPr>
                <w:rFonts w:ascii="Calibri" w:hAnsi="Calibri" w:cs="Calibri"/>
                <w:snapToGrid/>
                <w:w w:val="105"/>
                <w:sz w:val="22"/>
                <w:szCs w:val="22"/>
                <w:lang w:val="en-CA" w:eastAsia="en-CA"/>
              </w:rPr>
              <w:t xml:space="preserve">The final grade in the course and the final pass/fail status is determined </w:t>
            </w:r>
            <w:r w:rsidRPr="005442FB">
              <w:rPr>
                <w:rFonts w:ascii="Calibri" w:hAnsi="Calibri" w:cs="Calibri"/>
                <w:snapToGrid/>
                <w:w w:val="105"/>
                <w:sz w:val="22"/>
                <w:szCs w:val="22"/>
                <w:lang w:val="en-CA" w:eastAsia="en-CA"/>
              </w:rPr>
              <w:lastRenderedPageBreak/>
              <w:t>completely by</w:t>
            </w:r>
            <w:r w:rsidRPr="005442FB">
              <w:rPr>
                <w:rFonts w:ascii="Calibri" w:hAnsi="Calibri" w:cs="Calibri"/>
                <w:snapToGrid/>
                <w:spacing w:val="-4"/>
                <w:w w:val="105"/>
                <w:sz w:val="22"/>
                <w:szCs w:val="22"/>
                <w:lang w:val="en-CA" w:eastAsia="en-CA"/>
              </w:rPr>
              <w:t xml:space="preserve"> </w:t>
            </w:r>
            <w:r w:rsidRPr="005442FB">
              <w:rPr>
                <w:rFonts w:ascii="Calibri" w:hAnsi="Calibri" w:cs="Calibri"/>
                <w:snapToGrid/>
                <w:w w:val="105"/>
                <w:sz w:val="22"/>
                <w:szCs w:val="22"/>
                <w:lang w:val="en-CA" w:eastAsia="en-CA"/>
              </w:rPr>
              <w:t>the</w:t>
            </w:r>
            <w:r w:rsidRPr="005442FB">
              <w:rPr>
                <w:rFonts w:ascii="Calibri" w:hAnsi="Calibri" w:cs="Calibri"/>
                <w:snapToGrid/>
                <w:spacing w:val="-3"/>
                <w:w w:val="105"/>
                <w:sz w:val="22"/>
                <w:szCs w:val="22"/>
                <w:lang w:val="en-CA" w:eastAsia="en-CA"/>
              </w:rPr>
              <w:t xml:space="preserve"> </w:t>
            </w:r>
            <w:r w:rsidRPr="005442FB">
              <w:rPr>
                <w:rFonts w:ascii="Calibri" w:hAnsi="Calibri" w:cs="Calibri"/>
                <w:snapToGrid/>
                <w:w w:val="105"/>
                <w:sz w:val="22"/>
                <w:szCs w:val="22"/>
                <w:lang w:val="en-CA" w:eastAsia="en-CA"/>
              </w:rPr>
              <w:t>above</w:t>
            </w:r>
            <w:r w:rsidRPr="005442FB">
              <w:rPr>
                <w:rFonts w:ascii="Calibri" w:hAnsi="Calibri" w:cs="Calibri"/>
                <w:snapToGrid/>
                <w:spacing w:val="-3"/>
                <w:w w:val="105"/>
                <w:sz w:val="22"/>
                <w:szCs w:val="22"/>
                <w:lang w:val="en-CA" w:eastAsia="en-CA"/>
              </w:rPr>
              <w:t xml:space="preserve"> </w:t>
            </w:r>
            <w:r w:rsidRPr="005442FB">
              <w:rPr>
                <w:rFonts w:ascii="Calibri" w:hAnsi="Calibri" w:cs="Calibri"/>
                <w:snapToGrid/>
                <w:w w:val="105"/>
                <w:sz w:val="22"/>
                <w:szCs w:val="22"/>
                <w:lang w:val="en-CA" w:eastAsia="en-CA"/>
              </w:rPr>
              <w:t>grade</w:t>
            </w:r>
            <w:r w:rsidRPr="005442FB">
              <w:rPr>
                <w:rFonts w:ascii="Calibri" w:hAnsi="Calibri" w:cs="Calibri"/>
                <w:snapToGrid/>
                <w:spacing w:val="-3"/>
                <w:w w:val="105"/>
                <w:sz w:val="22"/>
                <w:szCs w:val="22"/>
                <w:lang w:val="en-CA" w:eastAsia="en-CA"/>
              </w:rPr>
              <w:t xml:space="preserve"> </w:t>
            </w:r>
            <w:r w:rsidRPr="005442FB">
              <w:rPr>
                <w:rFonts w:ascii="Calibri" w:hAnsi="Calibri" w:cs="Calibri"/>
                <w:snapToGrid/>
                <w:w w:val="105"/>
                <w:sz w:val="22"/>
                <w:szCs w:val="22"/>
                <w:lang w:val="en-CA" w:eastAsia="en-CA"/>
              </w:rPr>
              <w:t>distribution.</w:t>
            </w:r>
            <w:r w:rsidRPr="005442FB">
              <w:rPr>
                <w:rFonts w:ascii="Calibri" w:hAnsi="Calibri" w:cs="Calibri"/>
                <w:snapToGrid/>
                <w:spacing w:val="-4"/>
                <w:w w:val="105"/>
                <w:sz w:val="22"/>
                <w:szCs w:val="22"/>
                <w:lang w:val="en-CA" w:eastAsia="en-CA"/>
              </w:rPr>
              <w:t xml:space="preserve"> </w:t>
            </w:r>
            <w:r w:rsidRPr="005442FB">
              <w:rPr>
                <w:rFonts w:ascii="Calibri" w:hAnsi="Calibri" w:cs="Calibri"/>
                <w:snapToGrid/>
                <w:w w:val="105"/>
                <w:sz w:val="22"/>
                <w:szCs w:val="22"/>
                <w:lang w:val="en-CA" w:eastAsia="en-CA"/>
              </w:rPr>
              <w:t>There</w:t>
            </w:r>
            <w:r w:rsidRPr="005442FB">
              <w:rPr>
                <w:rFonts w:ascii="Calibri" w:hAnsi="Calibri" w:cs="Calibri"/>
                <w:snapToGrid/>
                <w:spacing w:val="-2"/>
                <w:w w:val="105"/>
                <w:sz w:val="22"/>
                <w:szCs w:val="22"/>
                <w:lang w:val="en-CA" w:eastAsia="en-CA"/>
              </w:rPr>
              <w:t xml:space="preserve"> </w:t>
            </w:r>
            <w:r w:rsidRPr="005442FB">
              <w:rPr>
                <w:rFonts w:ascii="Calibri" w:hAnsi="Calibri" w:cs="Calibri"/>
                <w:snapToGrid/>
                <w:w w:val="105"/>
                <w:sz w:val="22"/>
                <w:szCs w:val="22"/>
                <w:lang w:val="en-CA" w:eastAsia="en-CA"/>
              </w:rPr>
              <w:t>is</w:t>
            </w:r>
            <w:r w:rsidRPr="005442FB">
              <w:rPr>
                <w:rFonts w:ascii="Calibri" w:hAnsi="Calibri" w:cs="Calibri"/>
                <w:snapToGrid/>
                <w:spacing w:val="-4"/>
                <w:w w:val="105"/>
                <w:sz w:val="22"/>
                <w:szCs w:val="22"/>
                <w:lang w:val="en-CA" w:eastAsia="en-CA"/>
              </w:rPr>
              <w:t xml:space="preserve"> </w:t>
            </w:r>
            <w:r w:rsidRPr="005442FB">
              <w:rPr>
                <w:rFonts w:ascii="Calibri" w:hAnsi="Calibri" w:cs="Calibri"/>
                <w:snapToGrid/>
                <w:w w:val="105"/>
                <w:sz w:val="22"/>
                <w:szCs w:val="22"/>
                <w:lang w:val="en-CA" w:eastAsia="en-CA"/>
              </w:rPr>
              <w:t>no</w:t>
            </w:r>
            <w:r w:rsidRPr="005442FB">
              <w:rPr>
                <w:rFonts w:ascii="Calibri" w:hAnsi="Calibri" w:cs="Calibri"/>
                <w:snapToGrid/>
                <w:spacing w:val="-3"/>
                <w:w w:val="105"/>
                <w:sz w:val="22"/>
                <w:szCs w:val="22"/>
                <w:lang w:val="en-CA" w:eastAsia="en-CA"/>
              </w:rPr>
              <w:t xml:space="preserve"> </w:t>
            </w:r>
            <w:r w:rsidRPr="005442FB">
              <w:rPr>
                <w:rFonts w:ascii="Calibri" w:hAnsi="Calibri" w:cs="Calibri"/>
                <w:snapToGrid/>
                <w:w w:val="105"/>
                <w:sz w:val="22"/>
                <w:szCs w:val="22"/>
                <w:lang w:val="en-CA" w:eastAsia="en-CA"/>
              </w:rPr>
              <w:t>further</w:t>
            </w:r>
            <w:r w:rsidRPr="005442FB">
              <w:rPr>
                <w:rFonts w:ascii="Calibri" w:hAnsi="Calibri" w:cs="Calibri"/>
                <w:snapToGrid/>
                <w:spacing w:val="-4"/>
                <w:w w:val="105"/>
                <w:sz w:val="22"/>
                <w:szCs w:val="22"/>
                <w:lang w:val="en-CA" w:eastAsia="en-CA"/>
              </w:rPr>
              <w:t xml:space="preserve"> </w:t>
            </w:r>
            <w:r w:rsidRPr="005442FB">
              <w:rPr>
                <w:rFonts w:ascii="Calibri" w:hAnsi="Calibri" w:cs="Calibri"/>
                <w:snapToGrid/>
                <w:w w:val="105"/>
                <w:sz w:val="22"/>
                <w:szCs w:val="22"/>
                <w:lang w:val="en-CA" w:eastAsia="en-CA"/>
              </w:rPr>
              <w:t>requirement</w:t>
            </w:r>
            <w:r w:rsidRPr="005442FB">
              <w:rPr>
                <w:rFonts w:ascii="Calibri" w:hAnsi="Calibri" w:cs="Calibri"/>
                <w:snapToGrid/>
                <w:spacing w:val="-4"/>
                <w:w w:val="105"/>
                <w:sz w:val="22"/>
                <w:szCs w:val="22"/>
                <w:lang w:val="en-CA" w:eastAsia="en-CA"/>
              </w:rPr>
              <w:t xml:space="preserve"> </w:t>
            </w:r>
            <w:r w:rsidRPr="005442FB">
              <w:rPr>
                <w:rFonts w:ascii="Calibri" w:hAnsi="Calibri" w:cs="Calibri"/>
                <w:snapToGrid/>
                <w:w w:val="105"/>
                <w:sz w:val="22"/>
                <w:szCs w:val="22"/>
                <w:lang w:val="en-CA" w:eastAsia="en-CA"/>
              </w:rPr>
              <w:t>that</w:t>
            </w:r>
            <w:r w:rsidRPr="005442FB">
              <w:rPr>
                <w:rFonts w:ascii="Calibri" w:hAnsi="Calibri" w:cs="Calibri"/>
                <w:snapToGrid/>
                <w:spacing w:val="-3"/>
                <w:w w:val="105"/>
                <w:sz w:val="22"/>
                <w:szCs w:val="22"/>
                <w:lang w:val="en-CA" w:eastAsia="en-CA"/>
              </w:rPr>
              <w:t xml:space="preserve"> </w:t>
            </w:r>
            <w:r w:rsidRPr="005442FB">
              <w:rPr>
                <w:rFonts w:ascii="Calibri" w:hAnsi="Calibri" w:cs="Calibri"/>
                <w:snapToGrid/>
                <w:w w:val="105"/>
                <w:sz w:val="22"/>
                <w:szCs w:val="22"/>
                <w:lang w:val="en-CA" w:eastAsia="en-CA"/>
              </w:rPr>
              <w:t>any</w:t>
            </w:r>
            <w:r w:rsidRPr="005442FB">
              <w:rPr>
                <w:rFonts w:ascii="Calibri" w:hAnsi="Calibri" w:cs="Calibri"/>
                <w:snapToGrid/>
                <w:spacing w:val="-4"/>
                <w:w w:val="105"/>
                <w:sz w:val="22"/>
                <w:szCs w:val="22"/>
                <w:lang w:val="en-CA" w:eastAsia="en-CA"/>
              </w:rPr>
              <w:t xml:space="preserve"> </w:t>
            </w:r>
            <w:r w:rsidR="00A94BCF" w:rsidRPr="005442FB">
              <w:rPr>
                <w:rFonts w:ascii="Calibri" w:hAnsi="Calibri" w:cs="Calibri"/>
                <w:snapToGrid/>
                <w:w w:val="105"/>
                <w:sz w:val="22"/>
                <w:szCs w:val="22"/>
                <w:lang w:val="en-CA" w:eastAsia="en-CA"/>
              </w:rPr>
              <w:t>component</w:t>
            </w:r>
            <w:r w:rsidRPr="005442FB">
              <w:rPr>
                <w:rFonts w:ascii="Calibri" w:hAnsi="Calibri" w:cs="Calibri"/>
                <w:snapToGrid/>
                <w:w w:val="105"/>
                <w:sz w:val="22"/>
                <w:szCs w:val="22"/>
                <w:lang w:val="en-CA" w:eastAsia="en-CA"/>
              </w:rPr>
              <w:t xml:space="preserve"> of the distribution be completed or passed </w:t>
            </w:r>
            <w:r w:rsidR="00A94BCF" w:rsidRPr="005442FB">
              <w:rPr>
                <w:rFonts w:ascii="Calibri" w:hAnsi="Calibri" w:cs="Calibri"/>
                <w:snapToGrid/>
                <w:w w:val="105"/>
                <w:sz w:val="22"/>
                <w:szCs w:val="22"/>
                <w:lang w:val="en-CA" w:eastAsia="en-CA"/>
              </w:rPr>
              <w:t>to</w:t>
            </w:r>
            <w:r w:rsidRPr="005442FB">
              <w:rPr>
                <w:rFonts w:ascii="Calibri" w:hAnsi="Calibri" w:cs="Calibri"/>
                <w:snapToGrid/>
                <w:w w:val="105"/>
                <w:sz w:val="22"/>
                <w:szCs w:val="22"/>
                <w:lang w:val="en-CA" w:eastAsia="en-CA"/>
              </w:rPr>
              <w:t xml:space="preserve"> achieve a passing grade in the</w:t>
            </w:r>
            <w:r w:rsidRPr="005442FB">
              <w:rPr>
                <w:rFonts w:ascii="Calibri" w:hAnsi="Calibri" w:cs="Calibri"/>
                <w:snapToGrid/>
                <w:spacing w:val="4"/>
                <w:w w:val="105"/>
                <w:sz w:val="22"/>
                <w:szCs w:val="22"/>
                <w:lang w:val="en-CA" w:eastAsia="en-CA"/>
              </w:rPr>
              <w:t xml:space="preserve"> </w:t>
            </w:r>
            <w:r w:rsidRPr="005442FB">
              <w:rPr>
                <w:rFonts w:ascii="Calibri" w:hAnsi="Calibri" w:cs="Calibri"/>
                <w:snapToGrid/>
                <w:w w:val="105"/>
                <w:sz w:val="22"/>
                <w:szCs w:val="22"/>
                <w:lang w:val="en-CA" w:eastAsia="en-CA"/>
              </w:rPr>
              <w:t>course</w:t>
            </w:r>
            <w:r w:rsidR="00A94BCF">
              <w:rPr>
                <w:rFonts w:ascii="Calibri" w:hAnsi="Calibri" w:cs="Calibri"/>
                <w:snapToGrid/>
                <w:w w:val="105"/>
                <w:sz w:val="22"/>
                <w:szCs w:val="22"/>
                <w:lang w:val="en-CA" w:eastAsia="en-CA"/>
              </w:rPr>
              <w:t>.</w:t>
            </w:r>
          </w:p>
        </w:tc>
      </w:tr>
      <w:tr w:rsidR="00633B89" w:rsidRPr="009939C9" w14:paraId="1ABF576F" w14:textId="77777777" w:rsidTr="00A94BCF">
        <w:trPr>
          <w:trHeight w:val="558"/>
        </w:trPr>
        <w:tc>
          <w:tcPr>
            <w:tcW w:w="1584" w:type="dxa"/>
            <w:tcMar>
              <w:top w:w="72" w:type="dxa"/>
              <w:left w:w="72" w:type="dxa"/>
              <w:bottom w:w="72" w:type="dxa"/>
              <w:right w:w="72" w:type="dxa"/>
            </w:tcMar>
          </w:tcPr>
          <w:p w14:paraId="453D4EF0" w14:textId="77777777" w:rsidR="00633B89" w:rsidRDefault="00633B89" w:rsidP="00152401">
            <w:pPr>
              <w:rPr>
                <w:rFonts w:ascii="Calibri" w:hAnsi="Calibri"/>
                <w:b/>
                <w:sz w:val="22"/>
                <w:szCs w:val="22"/>
              </w:rPr>
            </w:pPr>
            <w:r w:rsidRPr="00E25CAB">
              <w:rPr>
                <w:rFonts w:ascii="Calibri" w:hAnsi="Calibri"/>
                <w:b/>
                <w:sz w:val="22"/>
                <w:szCs w:val="22"/>
              </w:rPr>
              <w:lastRenderedPageBreak/>
              <w:t>Missed Assessment Policy</w:t>
            </w:r>
          </w:p>
        </w:tc>
        <w:tc>
          <w:tcPr>
            <w:tcW w:w="0" w:type="auto"/>
            <w:tcMar>
              <w:top w:w="72" w:type="dxa"/>
              <w:left w:w="72" w:type="dxa"/>
              <w:bottom w:w="72" w:type="dxa"/>
              <w:right w:w="72" w:type="dxa"/>
            </w:tcMar>
          </w:tcPr>
          <w:p w14:paraId="5C0A2B12" w14:textId="77777777" w:rsidR="00633B89" w:rsidRDefault="00C51C0F" w:rsidP="00152401">
            <w:pPr>
              <w:rPr>
                <w:rFonts w:ascii="Calibri" w:hAnsi="Calibri"/>
                <w:sz w:val="22"/>
                <w:szCs w:val="22"/>
              </w:rPr>
            </w:pPr>
            <w:r>
              <w:rPr>
                <w:rFonts w:ascii="Calibri" w:hAnsi="Calibri"/>
                <w:sz w:val="22"/>
                <w:szCs w:val="22"/>
              </w:rPr>
              <w:t>Undergraduate s</w:t>
            </w:r>
            <w:r w:rsidR="00633B89">
              <w:rPr>
                <w:rFonts w:ascii="Calibri" w:hAnsi="Calibri"/>
                <w:sz w:val="22"/>
                <w:szCs w:val="22"/>
              </w:rPr>
              <w:t>tudents must follow the guidelines outlined in Part B of the outline to request a deferral for missed work during the term, including quizzes, assignments, and exams.</w:t>
            </w:r>
          </w:p>
          <w:p w14:paraId="0D23423C" w14:textId="77777777" w:rsidR="00C51C0F" w:rsidRDefault="00C51C0F" w:rsidP="00152401">
            <w:pPr>
              <w:rPr>
                <w:rFonts w:ascii="Calibri" w:hAnsi="Calibri"/>
                <w:sz w:val="22"/>
                <w:szCs w:val="22"/>
              </w:rPr>
            </w:pPr>
          </w:p>
          <w:p w14:paraId="1CB0B278" w14:textId="77777777" w:rsidR="00510333" w:rsidRDefault="00510333" w:rsidP="00152401">
            <w:pPr>
              <w:rPr>
                <w:rFonts w:ascii="Calibri" w:hAnsi="Calibri"/>
                <w:sz w:val="22"/>
                <w:szCs w:val="22"/>
              </w:rPr>
            </w:pPr>
            <w:r>
              <w:rPr>
                <w:rFonts w:ascii="Calibri" w:hAnsi="Calibri"/>
                <w:sz w:val="22"/>
                <w:szCs w:val="22"/>
              </w:rPr>
              <w:t>MBA s</w:t>
            </w:r>
            <w:r w:rsidR="00C51C0F" w:rsidRPr="00C51C0F">
              <w:rPr>
                <w:rFonts w:ascii="Calibri" w:hAnsi="Calibri"/>
                <w:sz w:val="22"/>
                <w:szCs w:val="22"/>
              </w:rPr>
              <w:t xml:space="preserve">tudents must coordinate with the instructor to seek a deferral for missed work during the term, including assignments, and exams.  </w:t>
            </w:r>
          </w:p>
          <w:p w14:paraId="41BB61B0" w14:textId="77777777" w:rsidR="00510333" w:rsidRDefault="00510333" w:rsidP="00152401">
            <w:pPr>
              <w:rPr>
                <w:rFonts w:ascii="Calibri" w:hAnsi="Calibri"/>
                <w:sz w:val="22"/>
                <w:szCs w:val="22"/>
              </w:rPr>
            </w:pPr>
          </w:p>
          <w:p w14:paraId="4C9F6A57" w14:textId="77777777" w:rsidR="00C51C0F" w:rsidRPr="00633B89" w:rsidRDefault="00C51C0F" w:rsidP="00152401">
            <w:pPr>
              <w:rPr>
                <w:rFonts w:ascii="Calibri" w:hAnsi="Calibri"/>
                <w:sz w:val="22"/>
                <w:szCs w:val="22"/>
              </w:rPr>
            </w:pPr>
            <w:r w:rsidRPr="00C51C0F">
              <w:rPr>
                <w:rFonts w:ascii="Calibri" w:hAnsi="Calibri"/>
                <w:sz w:val="22"/>
                <w:szCs w:val="22"/>
              </w:rPr>
              <w:t>Typically, deferrals are only granted in cases of illness, domestic affliction, or religious conviction, and are entirely at the discretion of the instructor.  If a deferral is granted, an instructor may require a make-up assessment to be completed or transfer the weight of the missed assessment to another assessment in the course.</w:t>
            </w:r>
          </w:p>
        </w:tc>
      </w:tr>
      <w:tr w:rsidR="009D28DE" w:rsidRPr="009939C9" w14:paraId="18DA104D" w14:textId="77777777" w:rsidTr="00C51C0F">
        <w:tc>
          <w:tcPr>
            <w:tcW w:w="1584" w:type="dxa"/>
            <w:tcMar>
              <w:top w:w="72" w:type="dxa"/>
              <w:left w:w="72" w:type="dxa"/>
              <w:bottom w:w="72" w:type="dxa"/>
              <w:right w:w="72" w:type="dxa"/>
            </w:tcMar>
          </w:tcPr>
          <w:p w14:paraId="398A1045" w14:textId="77777777" w:rsidR="009D28DE" w:rsidRPr="009939C9" w:rsidRDefault="009D28DE" w:rsidP="00152401">
            <w:pPr>
              <w:rPr>
                <w:rFonts w:ascii="Calibri" w:hAnsi="Calibri"/>
                <w:b/>
                <w:sz w:val="22"/>
                <w:szCs w:val="22"/>
              </w:rPr>
            </w:pPr>
            <w:r>
              <w:rPr>
                <w:rFonts w:ascii="Calibri" w:hAnsi="Calibri"/>
                <w:b/>
                <w:sz w:val="22"/>
                <w:szCs w:val="22"/>
              </w:rPr>
              <w:t>Late Policy</w:t>
            </w:r>
          </w:p>
        </w:tc>
        <w:tc>
          <w:tcPr>
            <w:tcW w:w="0" w:type="auto"/>
            <w:tcMar>
              <w:top w:w="72" w:type="dxa"/>
              <w:left w:w="72" w:type="dxa"/>
              <w:bottom w:w="72" w:type="dxa"/>
              <w:right w:w="72" w:type="dxa"/>
            </w:tcMar>
          </w:tcPr>
          <w:p w14:paraId="009F03D5" w14:textId="77777777" w:rsidR="009D28DE" w:rsidRPr="005C58CC" w:rsidRDefault="009D28DE" w:rsidP="00152401">
            <w:pPr>
              <w:rPr>
                <w:rFonts w:ascii="Calibri" w:hAnsi="Calibri"/>
                <w:sz w:val="22"/>
                <w:szCs w:val="22"/>
              </w:rPr>
            </w:pPr>
            <w:r w:rsidRPr="005C58CC">
              <w:rPr>
                <w:rFonts w:ascii="Calibri" w:hAnsi="Calibri"/>
                <w:sz w:val="22"/>
                <w:szCs w:val="22"/>
              </w:rPr>
              <w:t>The tight deadlines on the assignments are intended to constrain the scope of the projects and assignments. If there is no sense of urgency in completing these materials, they tend to be handed in at the end of the term and it is hard for a student to remember what they were doing with the project or assignment.</w:t>
            </w:r>
          </w:p>
          <w:p w14:paraId="6F62B0E8" w14:textId="77777777" w:rsidR="00C51C0F" w:rsidRDefault="00C51C0F" w:rsidP="00152401">
            <w:pPr>
              <w:rPr>
                <w:rFonts w:ascii="Calibri" w:hAnsi="Calibri"/>
                <w:sz w:val="22"/>
                <w:szCs w:val="22"/>
              </w:rPr>
            </w:pPr>
          </w:p>
          <w:p w14:paraId="3829ACC5" w14:textId="4E9AEF74" w:rsidR="009D28DE" w:rsidRDefault="009D28DE" w:rsidP="00152401">
            <w:pPr>
              <w:rPr>
                <w:rFonts w:ascii="Calibri" w:hAnsi="Calibri"/>
                <w:sz w:val="22"/>
                <w:szCs w:val="22"/>
              </w:rPr>
            </w:pPr>
            <w:r w:rsidRPr="005C58CC">
              <w:rPr>
                <w:rFonts w:ascii="Calibri" w:hAnsi="Calibri"/>
                <w:sz w:val="22"/>
                <w:szCs w:val="22"/>
              </w:rPr>
              <w:t xml:space="preserve">Accordingly, grades will be reduced for each assignment, </w:t>
            </w:r>
            <w:r w:rsidR="006F1CE5" w:rsidRPr="005C58CC">
              <w:rPr>
                <w:rFonts w:ascii="Calibri" w:hAnsi="Calibri"/>
                <w:sz w:val="22"/>
                <w:szCs w:val="22"/>
              </w:rPr>
              <w:t>project,</w:t>
            </w:r>
            <w:r w:rsidRPr="005C58CC">
              <w:rPr>
                <w:rFonts w:ascii="Calibri" w:hAnsi="Calibri"/>
                <w:sz w:val="22"/>
                <w:szCs w:val="22"/>
              </w:rPr>
              <w:t xml:space="preserve"> and certificate (</w:t>
            </w:r>
            <w:r w:rsidR="00F8440B">
              <w:rPr>
                <w:rFonts w:ascii="Calibri" w:hAnsi="Calibri"/>
                <w:sz w:val="22"/>
                <w:szCs w:val="22"/>
              </w:rPr>
              <w:t>Bloomberg or</w:t>
            </w:r>
            <w:r w:rsidRPr="005C58CC">
              <w:rPr>
                <w:rFonts w:ascii="Calibri" w:hAnsi="Calibri"/>
                <w:sz w:val="22"/>
                <w:szCs w:val="22"/>
              </w:rPr>
              <w:t xml:space="preserve"> </w:t>
            </w:r>
            <w:r w:rsidR="00853F01">
              <w:rPr>
                <w:rFonts w:ascii="Calibri" w:hAnsi="Calibri"/>
                <w:sz w:val="22"/>
                <w:szCs w:val="22"/>
              </w:rPr>
              <w:t>FactSet</w:t>
            </w:r>
            <w:r w:rsidRPr="005C58CC">
              <w:rPr>
                <w:rFonts w:ascii="Calibri" w:hAnsi="Calibri"/>
                <w:sz w:val="22"/>
                <w:szCs w:val="22"/>
              </w:rPr>
              <w:t xml:space="preserve">) test score that is late at the rate of </w:t>
            </w:r>
            <w:r w:rsidR="00A94BCF">
              <w:rPr>
                <w:rFonts w:ascii="Calibri" w:hAnsi="Calibri"/>
                <w:sz w:val="22"/>
                <w:szCs w:val="22"/>
              </w:rPr>
              <w:t>5</w:t>
            </w:r>
            <w:r w:rsidRPr="005C58CC">
              <w:rPr>
                <w:rFonts w:ascii="Calibri" w:hAnsi="Calibri"/>
                <w:sz w:val="22"/>
                <w:szCs w:val="22"/>
              </w:rPr>
              <w:t>% of the maximum grade for each business day late, after the deadline</w:t>
            </w:r>
            <w:r w:rsidR="00B226B3">
              <w:rPr>
                <w:rFonts w:ascii="Calibri" w:hAnsi="Calibri"/>
                <w:sz w:val="22"/>
                <w:szCs w:val="22"/>
              </w:rPr>
              <w:t>.</w:t>
            </w:r>
          </w:p>
          <w:p w14:paraId="31D5C394" w14:textId="77777777" w:rsidR="00C51C0F" w:rsidRDefault="00C51C0F" w:rsidP="00152401">
            <w:pPr>
              <w:rPr>
                <w:rFonts w:ascii="Calibri" w:hAnsi="Calibri"/>
                <w:sz w:val="22"/>
                <w:szCs w:val="22"/>
              </w:rPr>
            </w:pPr>
          </w:p>
          <w:p w14:paraId="70BCDF93" w14:textId="77777777" w:rsidR="00284C1E" w:rsidRPr="00633B89" w:rsidRDefault="00284C1E" w:rsidP="00152401">
            <w:pPr>
              <w:rPr>
                <w:rFonts w:ascii="Calibri" w:hAnsi="Calibri"/>
                <w:sz w:val="22"/>
                <w:szCs w:val="22"/>
              </w:rPr>
            </w:pPr>
            <w:r>
              <w:rPr>
                <w:rFonts w:ascii="Calibri" w:hAnsi="Calibri"/>
                <w:sz w:val="22"/>
                <w:szCs w:val="22"/>
              </w:rPr>
              <w:t>In addition, no submissions later than 2 weeks after the deadline will be graded, so they will receive a grade of zero.</w:t>
            </w:r>
          </w:p>
        </w:tc>
      </w:tr>
      <w:tr w:rsidR="009D28DE" w:rsidRPr="009939C9" w14:paraId="48879FFC" w14:textId="77777777" w:rsidTr="00C51C0F">
        <w:tc>
          <w:tcPr>
            <w:tcW w:w="1584" w:type="dxa"/>
            <w:tcMar>
              <w:top w:w="72" w:type="dxa"/>
              <w:left w:w="72" w:type="dxa"/>
              <w:bottom w:w="72" w:type="dxa"/>
              <w:right w:w="72" w:type="dxa"/>
            </w:tcMar>
          </w:tcPr>
          <w:p w14:paraId="00B0243B" w14:textId="77777777" w:rsidR="009D28DE" w:rsidRPr="009939C9" w:rsidRDefault="009D28DE" w:rsidP="00152401">
            <w:pPr>
              <w:rPr>
                <w:rFonts w:ascii="Calibri" w:hAnsi="Calibri"/>
                <w:b/>
                <w:sz w:val="22"/>
                <w:szCs w:val="22"/>
              </w:rPr>
            </w:pPr>
            <w:r w:rsidRPr="009939C9">
              <w:rPr>
                <w:rFonts w:ascii="Calibri" w:hAnsi="Calibri"/>
                <w:b/>
                <w:sz w:val="22"/>
                <w:szCs w:val="22"/>
              </w:rPr>
              <w:t>Class Participation</w:t>
            </w:r>
          </w:p>
          <w:p w14:paraId="006A9F23" w14:textId="77777777" w:rsidR="009D28DE" w:rsidRPr="009939C9" w:rsidRDefault="009D28DE" w:rsidP="00152401">
            <w:pPr>
              <w:rPr>
                <w:rFonts w:ascii="Calibri" w:hAnsi="Calibri"/>
                <w:b/>
              </w:rPr>
            </w:pPr>
          </w:p>
        </w:tc>
        <w:tc>
          <w:tcPr>
            <w:tcW w:w="0" w:type="auto"/>
            <w:tcMar>
              <w:top w:w="72" w:type="dxa"/>
              <w:left w:w="72" w:type="dxa"/>
              <w:bottom w:w="72" w:type="dxa"/>
              <w:right w:w="72" w:type="dxa"/>
            </w:tcMar>
          </w:tcPr>
          <w:p w14:paraId="1567C1EF" w14:textId="77777777" w:rsidR="009D28DE" w:rsidRPr="009D28DE" w:rsidRDefault="009D28DE" w:rsidP="00152401">
            <w:pPr>
              <w:rPr>
                <w:rFonts w:ascii="Calibri" w:hAnsi="Calibri" w:cs="Calibri"/>
                <w:sz w:val="22"/>
                <w:szCs w:val="22"/>
              </w:rPr>
            </w:pPr>
            <w:r w:rsidRPr="009D28DE">
              <w:rPr>
                <w:rFonts w:ascii="Calibri" w:hAnsi="Calibri" w:cs="Calibri"/>
                <w:w w:val="105"/>
                <w:sz w:val="22"/>
              </w:rPr>
              <w:t>The</w:t>
            </w:r>
            <w:r w:rsidRPr="009D28DE">
              <w:rPr>
                <w:rFonts w:ascii="Calibri" w:hAnsi="Calibri" w:cs="Calibri"/>
                <w:spacing w:val="-4"/>
                <w:w w:val="105"/>
                <w:sz w:val="22"/>
              </w:rPr>
              <w:t xml:space="preserve"> </w:t>
            </w:r>
            <w:r w:rsidRPr="009D28DE">
              <w:rPr>
                <w:rFonts w:ascii="Calibri" w:hAnsi="Calibri" w:cs="Calibri"/>
                <w:w w:val="105"/>
                <w:sz w:val="22"/>
              </w:rPr>
              <w:t>Daily</w:t>
            </w:r>
            <w:r w:rsidRPr="009D28DE">
              <w:rPr>
                <w:rFonts w:ascii="Calibri" w:hAnsi="Calibri" w:cs="Calibri"/>
                <w:spacing w:val="-4"/>
                <w:w w:val="105"/>
                <w:sz w:val="22"/>
              </w:rPr>
              <w:t xml:space="preserve"> </w:t>
            </w:r>
            <w:r w:rsidRPr="009D28DE">
              <w:rPr>
                <w:rFonts w:ascii="Calibri" w:hAnsi="Calibri" w:cs="Calibri"/>
                <w:w w:val="105"/>
                <w:sz w:val="22"/>
              </w:rPr>
              <w:t>News</w:t>
            </w:r>
            <w:r w:rsidRPr="009D28DE">
              <w:rPr>
                <w:rFonts w:ascii="Calibri" w:hAnsi="Calibri" w:cs="Calibri"/>
                <w:spacing w:val="-5"/>
                <w:w w:val="105"/>
                <w:sz w:val="22"/>
              </w:rPr>
              <w:t xml:space="preserve"> </w:t>
            </w:r>
            <w:r w:rsidRPr="009D28DE">
              <w:rPr>
                <w:rFonts w:ascii="Calibri" w:hAnsi="Calibri" w:cs="Calibri"/>
                <w:w w:val="105"/>
                <w:sz w:val="22"/>
              </w:rPr>
              <w:t>Summary</w:t>
            </w:r>
            <w:r w:rsidRPr="009D28DE">
              <w:rPr>
                <w:rFonts w:ascii="Calibri" w:hAnsi="Calibri" w:cs="Calibri"/>
                <w:spacing w:val="-4"/>
                <w:w w:val="105"/>
                <w:sz w:val="22"/>
              </w:rPr>
              <w:t xml:space="preserve"> </w:t>
            </w:r>
            <w:r w:rsidRPr="009D28DE">
              <w:rPr>
                <w:rFonts w:ascii="Calibri" w:hAnsi="Calibri" w:cs="Calibri"/>
                <w:w w:val="105"/>
                <w:sz w:val="22"/>
              </w:rPr>
              <w:t>is</w:t>
            </w:r>
            <w:r w:rsidRPr="009D28DE">
              <w:rPr>
                <w:rFonts w:ascii="Calibri" w:hAnsi="Calibri" w:cs="Calibri"/>
                <w:spacing w:val="-4"/>
                <w:w w:val="105"/>
                <w:sz w:val="22"/>
              </w:rPr>
              <w:t xml:space="preserve"> </w:t>
            </w:r>
            <w:r w:rsidRPr="009D28DE">
              <w:rPr>
                <w:rFonts w:ascii="Calibri" w:hAnsi="Calibri" w:cs="Calibri"/>
                <w:w w:val="105"/>
                <w:sz w:val="22"/>
              </w:rPr>
              <w:t>a</w:t>
            </w:r>
            <w:r w:rsidRPr="009D28DE">
              <w:rPr>
                <w:rFonts w:ascii="Calibri" w:hAnsi="Calibri" w:cs="Calibri"/>
                <w:spacing w:val="-4"/>
                <w:w w:val="105"/>
                <w:sz w:val="22"/>
              </w:rPr>
              <w:t xml:space="preserve"> </w:t>
            </w:r>
            <w:r w:rsidRPr="009D28DE">
              <w:rPr>
                <w:rFonts w:ascii="Calibri" w:hAnsi="Calibri" w:cs="Calibri"/>
                <w:w w:val="105"/>
                <w:sz w:val="22"/>
              </w:rPr>
              <w:t>graded</w:t>
            </w:r>
            <w:r w:rsidRPr="009D28DE">
              <w:rPr>
                <w:rFonts w:ascii="Calibri" w:hAnsi="Calibri" w:cs="Calibri"/>
                <w:spacing w:val="-4"/>
                <w:w w:val="105"/>
                <w:sz w:val="22"/>
              </w:rPr>
              <w:t xml:space="preserve"> </w:t>
            </w:r>
            <w:r w:rsidRPr="009D28DE">
              <w:rPr>
                <w:rFonts w:ascii="Calibri" w:hAnsi="Calibri" w:cs="Calibri"/>
                <w:w w:val="105"/>
                <w:sz w:val="22"/>
              </w:rPr>
              <w:t>component</w:t>
            </w:r>
            <w:r w:rsidRPr="009D28DE">
              <w:rPr>
                <w:rFonts w:ascii="Calibri" w:hAnsi="Calibri" w:cs="Calibri"/>
                <w:spacing w:val="-4"/>
                <w:w w:val="105"/>
                <w:sz w:val="22"/>
              </w:rPr>
              <w:t xml:space="preserve"> </w:t>
            </w:r>
            <w:r w:rsidRPr="009D28DE">
              <w:rPr>
                <w:rFonts w:ascii="Calibri" w:hAnsi="Calibri" w:cs="Calibri"/>
                <w:w w:val="105"/>
                <w:sz w:val="22"/>
              </w:rPr>
              <w:t>of</w:t>
            </w:r>
            <w:r w:rsidRPr="009D28DE">
              <w:rPr>
                <w:rFonts w:ascii="Calibri" w:hAnsi="Calibri" w:cs="Calibri"/>
                <w:spacing w:val="-4"/>
                <w:w w:val="105"/>
                <w:sz w:val="22"/>
              </w:rPr>
              <w:t xml:space="preserve"> </w:t>
            </w:r>
            <w:r w:rsidRPr="009D28DE">
              <w:rPr>
                <w:rFonts w:ascii="Calibri" w:hAnsi="Calibri" w:cs="Calibri"/>
                <w:w w:val="105"/>
                <w:sz w:val="22"/>
              </w:rPr>
              <w:t>class</w:t>
            </w:r>
            <w:r w:rsidRPr="009D28DE">
              <w:rPr>
                <w:rFonts w:ascii="Calibri" w:hAnsi="Calibri" w:cs="Calibri"/>
                <w:spacing w:val="-5"/>
                <w:w w:val="105"/>
                <w:sz w:val="22"/>
              </w:rPr>
              <w:t xml:space="preserve"> </w:t>
            </w:r>
            <w:r w:rsidRPr="009D28DE">
              <w:rPr>
                <w:rFonts w:ascii="Calibri" w:hAnsi="Calibri" w:cs="Calibri"/>
                <w:w w:val="105"/>
                <w:sz w:val="22"/>
              </w:rPr>
              <w:t>participation.</w:t>
            </w:r>
            <w:r w:rsidRPr="009D28DE">
              <w:rPr>
                <w:rFonts w:ascii="Calibri" w:hAnsi="Calibri" w:cs="Calibri"/>
                <w:spacing w:val="-4"/>
                <w:w w:val="105"/>
                <w:sz w:val="22"/>
              </w:rPr>
              <w:t xml:space="preserve"> </w:t>
            </w:r>
            <w:r w:rsidRPr="009D28DE">
              <w:rPr>
                <w:rFonts w:ascii="Calibri" w:hAnsi="Calibri" w:cs="Calibri"/>
                <w:w w:val="105"/>
                <w:sz w:val="22"/>
              </w:rPr>
              <w:t>Generally, students are encouraged to ask questions and propose answers to issues and questions as the class</w:t>
            </w:r>
            <w:r w:rsidRPr="009D28DE">
              <w:rPr>
                <w:rFonts w:ascii="Calibri" w:hAnsi="Calibri" w:cs="Calibri"/>
                <w:spacing w:val="2"/>
                <w:w w:val="105"/>
                <w:sz w:val="22"/>
              </w:rPr>
              <w:t xml:space="preserve"> </w:t>
            </w:r>
            <w:r w:rsidRPr="009D28DE">
              <w:rPr>
                <w:rFonts w:ascii="Calibri" w:hAnsi="Calibri" w:cs="Calibri"/>
                <w:w w:val="105"/>
                <w:sz w:val="22"/>
              </w:rPr>
              <w:t>progresses.</w:t>
            </w:r>
            <w:r w:rsidRPr="009D28DE">
              <w:rPr>
                <w:rFonts w:ascii="Calibri" w:hAnsi="Calibri" w:cs="Calibri"/>
                <w:sz w:val="20"/>
                <w:szCs w:val="22"/>
              </w:rPr>
              <w:t xml:space="preserve"> </w:t>
            </w:r>
          </w:p>
        </w:tc>
      </w:tr>
      <w:tr w:rsidR="009D28DE" w:rsidRPr="009939C9" w14:paraId="75180731" w14:textId="77777777" w:rsidTr="00C51C0F">
        <w:tc>
          <w:tcPr>
            <w:tcW w:w="1584" w:type="dxa"/>
            <w:tcMar>
              <w:top w:w="72" w:type="dxa"/>
              <w:left w:w="72" w:type="dxa"/>
              <w:bottom w:w="72" w:type="dxa"/>
              <w:right w:w="72" w:type="dxa"/>
            </w:tcMar>
          </w:tcPr>
          <w:p w14:paraId="161173E8" w14:textId="77777777" w:rsidR="009D28DE" w:rsidRPr="009939C9" w:rsidRDefault="009D28DE" w:rsidP="00152401">
            <w:pPr>
              <w:rPr>
                <w:rFonts w:ascii="Calibri" w:hAnsi="Calibri"/>
                <w:b/>
                <w:sz w:val="22"/>
                <w:szCs w:val="22"/>
              </w:rPr>
            </w:pPr>
            <w:r w:rsidRPr="009939C9">
              <w:rPr>
                <w:rFonts w:ascii="Calibri" w:hAnsi="Calibri"/>
                <w:b/>
                <w:sz w:val="22"/>
                <w:szCs w:val="22"/>
              </w:rPr>
              <w:t>Assignments</w:t>
            </w:r>
          </w:p>
          <w:p w14:paraId="369855E9" w14:textId="77777777" w:rsidR="009D28DE" w:rsidRPr="009939C9" w:rsidRDefault="009D28DE" w:rsidP="00152401">
            <w:pPr>
              <w:rPr>
                <w:rFonts w:ascii="Calibri" w:hAnsi="Calibri"/>
                <w:b/>
              </w:rPr>
            </w:pPr>
          </w:p>
        </w:tc>
        <w:tc>
          <w:tcPr>
            <w:tcW w:w="0" w:type="auto"/>
            <w:tcMar>
              <w:top w:w="72" w:type="dxa"/>
              <w:left w:w="72" w:type="dxa"/>
              <w:bottom w:w="72" w:type="dxa"/>
              <w:right w:w="72" w:type="dxa"/>
            </w:tcMar>
          </w:tcPr>
          <w:p w14:paraId="0D24A231" w14:textId="3D1F2DF5" w:rsidR="009D28DE" w:rsidRDefault="009D28DE" w:rsidP="00152401">
            <w:pPr>
              <w:rPr>
                <w:rFonts w:ascii="Calibri" w:hAnsi="Calibri"/>
                <w:sz w:val="22"/>
                <w:szCs w:val="22"/>
              </w:rPr>
            </w:pPr>
            <w:r w:rsidRPr="00241E52">
              <w:rPr>
                <w:rFonts w:ascii="Calibri" w:hAnsi="Calibri"/>
                <w:sz w:val="22"/>
                <w:szCs w:val="22"/>
              </w:rPr>
              <w:t>Assignments are worth 10% each. They must be s</w:t>
            </w:r>
            <w:r w:rsidR="00B226B3">
              <w:rPr>
                <w:rFonts w:ascii="Calibri" w:hAnsi="Calibri"/>
                <w:sz w:val="22"/>
                <w:szCs w:val="22"/>
              </w:rPr>
              <w:t>ubmitted</w:t>
            </w:r>
            <w:r w:rsidR="00E36BA3">
              <w:rPr>
                <w:rFonts w:ascii="Calibri" w:hAnsi="Calibri"/>
                <w:sz w:val="22"/>
                <w:szCs w:val="22"/>
              </w:rPr>
              <w:t xml:space="preserve">, through D2L Dropbox, </w:t>
            </w:r>
            <w:r w:rsidR="00B226B3">
              <w:rPr>
                <w:rFonts w:ascii="Calibri" w:hAnsi="Calibri"/>
                <w:sz w:val="22"/>
                <w:szCs w:val="22"/>
              </w:rPr>
              <w:t>in the form of a well-</w:t>
            </w:r>
            <w:r w:rsidRPr="00241E52">
              <w:rPr>
                <w:rFonts w:ascii="Calibri" w:hAnsi="Calibri"/>
                <w:sz w:val="22"/>
                <w:szCs w:val="22"/>
              </w:rPr>
              <w:t>documented spreadsheet</w:t>
            </w:r>
            <w:r w:rsidR="00A94BCF">
              <w:rPr>
                <w:rFonts w:ascii="Calibri" w:hAnsi="Calibri"/>
                <w:sz w:val="22"/>
                <w:szCs w:val="22"/>
              </w:rPr>
              <w:t xml:space="preserve"> or </w:t>
            </w:r>
            <w:proofErr w:type="spellStart"/>
            <w:r w:rsidR="00A94BCF">
              <w:rPr>
                <w:rFonts w:ascii="Calibri" w:hAnsi="Calibri"/>
                <w:sz w:val="22"/>
                <w:szCs w:val="22"/>
              </w:rPr>
              <w:t>Jupyter</w:t>
            </w:r>
            <w:proofErr w:type="spellEnd"/>
            <w:r w:rsidR="00A94BCF">
              <w:rPr>
                <w:rFonts w:ascii="Calibri" w:hAnsi="Calibri"/>
                <w:sz w:val="22"/>
                <w:szCs w:val="22"/>
              </w:rPr>
              <w:t xml:space="preserve"> Notebook</w:t>
            </w:r>
            <w:r w:rsidRPr="00241E52">
              <w:rPr>
                <w:rFonts w:ascii="Calibri" w:hAnsi="Calibri"/>
                <w:sz w:val="22"/>
                <w:szCs w:val="22"/>
              </w:rPr>
              <w:t xml:space="preserve"> that can collect the app</w:t>
            </w:r>
            <w:r>
              <w:rPr>
                <w:rFonts w:ascii="Calibri" w:hAnsi="Calibri"/>
                <w:sz w:val="22"/>
                <w:szCs w:val="22"/>
              </w:rPr>
              <w:t xml:space="preserve">ropriate data from the Lab data </w:t>
            </w:r>
            <w:r w:rsidRPr="00241E52">
              <w:rPr>
                <w:rFonts w:ascii="Calibri" w:hAnsi="Calibri"/>
                <w:sz w:val="22"/>
                <w:szCs w:val="22"/>
              </w:rPr>
              <w:t>feeds and perform the analysis.</w:t>
            </w:r>
          </w:p>
          <w:p w14:paraId="516EDD69" w14:textId="77777777" w:rsidR="00152401" w:rsidRPr="00241E52" w:rsidRDefault="00152401" w:rsidP="00152401">
            <w:pPr>
              <w:rPr>
                <w:rFonts w:ascii="Calibri" w:hAnsi="Calibri"/>
                <w:sz w:val="22"/>
                <w:szCs w:val="22"/>
              </w:rPr>
            </w:pPr>
          </w:p>
          <w:p w14:paraId="2530D40C" w14:textId="76344B28" w:rsidR="009D28DE" w:rsidRDefault="009D28DE" w:rsidP="00152401">
            <w:pPr>
              <w:rPr>
                <w:rFonts w:ascii="Calibri" w:hAnsi="Calibri"/>
                <w:sz w:val="22"/>
                <w:szCs w:val="22"/>
              </w:rPr>
            </w:pPr>
            <w:r w:rsidRPr="00241E52">
              <w:rPr>
                <w:rFonts w:ascii="Calibri" w:hAnsi="Calibri"/>
                <w:sz w:val="22"/>
                <w:szCs w:val="22"/>
              </w:rPr>
              <w:t xml:space="preserve">Students will learn how to find the codes and use the syntax developed by </w:t>
            </w:r>
            <w:r w:rsidR="00F8440B">
              <w:rPr>
                <w:rFonts w:ascii="Calibri" w:hAnsi="Calibri"/>
                <w:sz w:val="22"/>
                <w:szCs w:val="22"/>
              </w:rPr>
              <w:t xml:space="preserve">Bloomberg, </w:t>
            </w:r>
            <w:r w:rsidR="00853F01">
              <w:rPr>
                <w:rFonts w:ascii="Calibri" w:hAnsi="Calibri"/>
                <w:sz w:val="22"/>
                <w:szCs w:val="22"/>
              </w:rPr>
              <w:t>FactSet</w:t>
            </w:r>
            <w:r w:rsidRPr="00241E52">
              <w:rPr>
                <w:rFonts w:ascii="Calibri" w:hAnsi="Calibri"/>
                <w:sz w:val="22"/>
                <w:szCs w:val="22"/>
              </w:rPr>
              <w:t xml:space="preserve"> and Capital IQ for downloading data to a spreadsheet.</w:t>
            </w:r>
            <w:r w:rsidR="008D06A9">
              <w:rPr>
                <w:rFonts w:ascii="Calibri" w:hAnsi="Calibri"/>
                <w:sz w:val="22"/>
                <w:szCs w:val="22"/>
              </w:rPr>
              <w:t xml:space="preserve"> Further, they will learn how to use the Databento Python API to fetch and process trade and quote data.</w:t>
            </w:r>
            <w:r w:rsidRPr="00241E52">
              <w:rPr>
                <w:rFonts w:ascii="Calibri" w:hAnsi="Calibri"/>
                <w:sz w:val="22"/>
                <w:szCs w:val="22"/>
              </w:rPr>
              <w:t xml:space="preserve"> They will also learn how to analyse the data to perform the financial calculations required for the assignment.</w:t>
            </w:r>
          </w:p>
          <w:p w14:paraId="5D438E19" w14:textId="77777777" w:rsidR="00152401" w:rsidRPr="00241E52" w:rsidRDefault="00152401" w:rsidP="00152401">
            <w:pPr>
              <w:rPr>
                <w:rFonts w:ascii="Calibri" w:hAnsi="Calibri"/>
                <w:sz w:val="22"/>
                <w:szCs w:val="22"/>
              </w:rPr>
            </w:pPr>
          </w:p>
          <w:p w14:paraId="03AF48B3" w14:textId="3A340B47" w:rsidR="009D28DE" w:rsidRDefault="009D28DE" w:rsidP="00152401">
            <w:pPr>
              <w:rPr>
                <w:rFonts w:ascii="Calibri" w:hAnsi="Calibri"/>
                <w:sz w:val="22"/>
                <w:szCs w:val="22"/>
              </w:rPr>
            </w:pPr>
            <w:r w:rsidRPr="00241E52">
              <w:rPr>
                <w:rFonts w:ascii="Calibri" w:hAnsi="Calibri"/>
                <w:sz w:val="22"/>
                <w:szCs w:val="22"/>
              </w:rPr>
              <w:t>Grades will be assigned according to whether the correct data has been acquired and</w:t>
            </w:r>
            <w:r>
              <w:rPr>
                <w:rFonts w:ascii="Calibri" w:hAnsi="Calibri"/>
                <w:sz w:val="22"/>
                <w:szCs w:val="22"/>
              </w:rPr>
              <w:t xml:space="preserve"> </w:t>
            </w:r>
            <w:r w:rsidRPr="00241E52">
              <w:rPr>
                <w:rFonts w:ascii="Calibri" w:hAnsi="Calibri"/>
                <w:sz w:val="22"/>
                <w:szCs w:val="22"/>
              </w:rPr>
              <w:t>manipulated to deliver the information requested in the assignment. Deductions will be made for “Bad Spreadsheets</w:t>
            </w:r>
            <w:r w:rsidR="002607B3">
              <w:rPr>
                <w:rFonts w:ascii="Calibri" w:hAnsi="Calibri"/>
                <w:sz w:val="22"/>
                <w:szCs w:val="22"/>
              </w:rPr>
              <w:t>/Notebooks</w:t>
            </w:r>
            <w:r w:rsidRPr="00241E52">
              <w:rPr>
                <w:rFonts w:ascii="Calibri" w:hAnsi="Calibri"/>
                <w:sz w:val="22"/>
                <w:szCs w:val="22"/>
              </w:rPr>
              <w:t>” that are hard to understand, and the course documents include a description of bad spreadsheet</w:t>
            </w:r>
            <w:r w:rsidR="002607B3">
              <w:rPr>
                <w:rFonts w:ascii="Calibri" w:hAnsi="Calibri"/>
                <w:sz w:val="22"/>
                <w:szCs w:val="22"/>
              </w:rPr>
              <w:t>/notebook</w:t>
            </w:r>
            <w:r w:rsidRPr="00241E52">
              <w:rPr>
                <w:rFonts w:ascii="Calibri" w:hAnsi="Calibri"/>
                <w:sz w:val="22"/>
                <w:szCs w:val="22"/>
              </w:rPr>
              <w:t xml:space="preserve"> techniques and ways to avoid th</w:t>
            </w:r>
            <w:r>
              <w:rPr>
                <w:rFonts w:ascii="Calibri" w:hAnsi="Calibri"/>
                <w:sz w:val="22"/>
                <w:szCs w:val="22"/>
              </w:rPr>
              <w:t>e creation of bad spreadsheets</w:t>
            </w:r>
            <w:r w:rsidR="002607B3">
              <w:rPr>
                <w:rFonts w:ascii="Calibri" w:hAnsi="Calibri"/>
                <w:sz w:val="22"/>
                <w:szCs w:val="22"/>
              </w:rPr>
              <w:t xml:space="preserve"> or notebook</w:t>
            </w:r>
            <w:r>
              <w:rPr>
                <w:rFonts w:ascii="Calibri" w:hAnsi="Calibri"/>
                <w:sz w:val="22"/>
                <w:szCs w:val="22"/>
              </w:rPr>
              <w:t>.</w:t>
            </w:r>
          </w:p>
          <w:p w14:paraId="7684B8EA" w14:textId="77777777" w:rsidR="00152401" w:rsidRPr="00241E52" w:rsidRDefault="00152401" w:rsidP="00152401">
            <w:pPr>
              <w:rPr>
                <w:rFonts w:ascii="Calibri" w:hAnsi="Calibri"/>
                <w:sz w:val="22"/>
                <w:szCs w:val="22"/>
              </w:rPr>
            </w:pPr>
          </w:p>
          <w:p w14:paraId="5CB6EA8F" w14:textId="4D1F84DF" w:rsidR="009D28DE" w:rsidRDefault="009D28DE" w:rsidP="00152401">
            <w:pPr>
              <w:rPr>
                <w:rFonts w:ascii="Calibri" w:hAnsi="Calibri"/>
                <w:sz w:val="22"/>
                <w:szCs w:val="22"/>
              </w:rPr>
            </w:pPr>
            <w:r w:rsidRPr="00241E52">
              <w:rPr>
                <w:rFonts w:ascii="Calibri" w:hAnsi="Calibri"/>
                <w:sz w:val="22"/>
                <w:szCs w:val="22"/>
              </w:rPr>
              <w:t>The data collection should be performed on worksheets</w:t>
            </w:r>
            <w:r w:rsidR="002607B3">
              <w:rPr>
                <w:rFonts w:ascii="Calibri" w:hAnsi="Calibri"/>
                <w:sz w:val="22"/>
                <w:szCs w:val="22"/>
              </w:rPr>
              <w:t xml:space="preserve"> or </w:t>
            </w:r>
            <w:proofErr w:type="spellStart"/>
            <w:r w:rsidR="002607B3">
              <w:rPr>
                <w:rFonts w:ascii="Calibri" w:hAnsi="Calibri"/>
                <w:sz w:val="22"/>
                <w:szCs w:val="22"/>
              </w:rPr>
              <w:t>Jupyter</w:t>
            </w:r>
            <w:proofErr w:type="spellEnd"/>
            <w:r w:rsidR="002607B3">
              <w:rPr>
                <w:rFonts w:ascii="Calibri" w:hAnsi="Calibri"/>
                <w:sz w:val="22"/>
                <w:szCs w:val="22"/>
              </w:rPr>
              <w:t xml:space="preserve"> Notebooks</w:t>
            </w:r>
            <w:r w:rsidRPr="00241E52">
              <w:rPr>
                <w:rFonts w:ascii="Calibri" w:hAnsi="Calibri"/>
                <w:sz w:val="22"/>
                <w:szCs w:val="22"/>
              </w:rPr>
              <w:t xml:space="preserve"> with live </w:t>
            </w:r>
            <w:r w:rsidRPr="00241E52">
              <w:rPr>
                <w:rFonts w:ascii="Calibri" w:hAnsi="Calibri"/>
                <w:sz w:val="22"/>
                <w:szCs w:val="22"/>
              </w:rPr>
              <w:lastRenderedPageBreak/>
              <w:t xml:space="preserve">links to </w:t>
            </w:r>
            <w:r w:rsidR="00F8440B">
              <w:rPr>
                <w:rFonts w:ascii="Calibri" w:hAnsi="Calibri"/>
                <w:sz w:val="22"/>
                <w:szCs w:val="22"/>
              </w:rPr>
              <w:t xml:space="preserve">Bloomberg, </w:t>
            </w:r>
            <w:r w:rsidR="00853F01">
              <w:rPr>
                <w:rFonts w:ascii="Calibri" w:hAnsi="Calibri"/>
                <w:sz w:val="22"/>
                <w:szCs w:val="22"/>
              </w:rPr>
              <w:t>FactSet</w:t>
            </w:r>
            <w:r w:rsidRPr="00241E52">
              <w:rPr>
                <w:rFonts w:ascii="Calibri" w:hAnsi="Calibri"/>
                <w:sz w:val="22"/>
                <w:szCs w:val="22"/>
              </w:rPr>
              <w:t xml:space="preserve"> or Capital IQ feeds</w:t>
            </w:r>
            <w:r w:rsidR="008D06A9">
              <w:rPr>
                <w:rFonts w:ascii="Calibri" w:hAnsi="Calibri"/>
                <w:sz w:val="22"/>
                <w:szCs w:val="22"/>
              </w:rPr>
              <w:t>, as well as individual Databento API keys whenever needed</w:t>
            </w:r>
            <w:r w:rsidRPr="00241E52">
              <w:rPr>
                <w:rFonts w:ascii="Calibri" w:hAnsi="Calibri"/>
                <w:sz w:val="22"/>
                <w:szCs w:val="22"/>
              </w:rPr>
              <w:t xml:space="preserve">. However, </w:t>
            </w:r>
            <w:r w:rsidR="006F1CE5" w:rsidRPr="00241E52">
              <w:rPr>
                <w:rFonts w:ascii="Calibri" w:hAnsi="Calibri"/>
                <w:sz w:val="22"/>
                <w:szCs w:val="22"/>
              </w:rPr>
              <w:t>all</w:t>
            </w:r>
            <w:r w:rsidRPr="00241E52">
              <w:rPr>
                <w:rFonts w:ascii="Calibri" w:hAnsi="Calibri"/>
                <w:sz w:val="22"/>
                <w:szCs w:val="22"/>
              </w:rPr>
              <w:t xml:space="preserve"> the data collected should </w:t>
            </w:r>
            <w:r w:rsidR="002607B3">
              <w:rPr>
                <w:rFonts w:ascii="Calibri" w:hAnsi="Calibri"/>
                <w:sz w:val="22"/>
                <w:szCs w:val="22"/>
              </w:rPr>
              <w:t xml:space="preserve">also be </w:t>
            </w:r>
            <w:r w:rsidRPr="00241E52">
              <w:rPr>
                <w:rFonts w:ascii="Calibri" w:hAnsi="Calibri"/>
                <w:sz w:val="22"/>
                <w:szCs w:val="22"/>
              </w:rPr>
              <w:t>“frozen” (</w:t>
            </w:r>
            <w:r w:rsidR="002607B3">
              <w:rPr>
                <w:rFonts w:ascii="Calibri" w:hAnsi="Calibri"/>
                <w:sz w:val="22"/>
                <w:szCs w:val="22"/>
              </w:rPr>
              <w:t>copied</w:t>
            </w:r>
            <w:r w:rsidRPr="00241E52">
              <w:rPr>
                <w:rFonts w:ascii="Calibri" w:hAnsi="Calibri"/>
                <w:sz w:val="22"/>
                <w:szCs w:val="22"/>
              </w:rPr>
              <w:t xml:space="preserve"> as values with the same format) and the analysis should be performed on this frozen data, so that it can be understood even without an available data feed.</w:t>
            </w:r>
          </w:p>
          <w:p w14:paraId="70514C09" w14:textId="77777777" w:rsidR="00152401" w:rsidRPr="00241E52" w:rsidRDefault="00152401" w:rsidP="00152401">
            <w:pPr>
              <w:rPr>
                <w:rFonts w:ascii="Calibri" w:hAnsi="Calibri"/>
                <w:sz w:val="22"/>
                <w:szCs w:val="22"/>
              </w:rPr>
            </w:pPr>
          </w:p>
          <w:p w14:paraId="79DED82C" w14:textId="77777777" w:rsidR="009D28DE" w:rsidRPr="004450C2" w:rsidRDefault="009D28DE" w:rsidP="00152401">
            <w:pPr>
              <w:rPr>
                <w:rFonts w:ascii="Calibri" w:hAnsi="Calibri"/>
                <w:sz w:val="22"/>
                <w:szCs w:val="22"/>
              </w:rPr>
            </w:pPr>
            <w:r w:rsidRPr="00241E52">
              <w:rPr>
                <w:rFonts w:ascii="Calibri" w:hAnsi="Calibri"/>
                <w:sz w:val="22"/>
                <w:szCs w:val="22"/>
              </w:rPr>
              <w:t xml:space="preserve">Assignments are </w:t>
            </w:r>
            <w:r w:rsidR="00BF6608">
              <w:rPr>
                <w:rFonts w:ascii="Calibri" w:hAnsi="Calibri"/>
                <w:b/>
                <w:sz w:val="22"/>
                <w:szCs w:val="22"/>
              </w:rPr>
              <w:t>due 2</w:t>
            </w:r>
            <w:r w:rsidRPr="005C58CC">
              <w:rPr>
                <w:rFonts w:ascii="Calibri" w:hAnsi="Calibri"/>
                <w:b/>
                <w:sz w:val="22"/>
                <w:szCs w:val="22"/>
              </w:rPr>
              <w:t xml:space="preserve"> business days</w:t>
            </w:r>
            <w:r w:rsidRPr="00241E52">
              <w:rPr>
                <w:rFonts w:ascii="Calibri" w:hAnsi="Calibri"/>
                <w:sz w:val="22"/>
                <w:szCs w:val="22"/>
              </w:rPr>
              <w:t xml:space="preserve"> after being assigned</w:t>
            </w:r>
            <w:r w:rsidR="00152401">
              <w:rPr>
                <w:rFonts w:ascii="Calibri" w:hAnsi="Calibri"/>
                <w:sz w:val="22"/>
                <w:szCs w:val="22"/>
              </w:rPr>
              <w:t>.</w:t>
            </w:r>
          </w:p>
        </w:tc>
      </w:tr>
      <w:tr w:rsidR="004450C2" w:rsidRPr="009939C9" w14:paraId="2B1E281A" w14:textId="77777777" w:rsidTr="00C51C0F">
        <w:tc>
          <w:tcPr>
            <w:tcW w:w="1584" w:type="dxa"/>
            <w:tcMar>
              <w:top w:w="72" w:type="dxa"/>
              <w:left w:w="72" w:type="dxa"/>
              <w:bottom w:w="72" w:type="dxa"/>
              <w:right w:w="72" w:type="dxa"/>
            </w:tcMar>
          </w:tcPr>
          <w:p w14:paraId="35D8E2B4" w14:textId="77777777" w:rsidR="004450C2" w:rsidRPr="005C58CC" w:rsidRDefault="004450C2" w:rsidP="00152401">
            <w:pPr>
              <w:rPr>
                <w:rFonts w:ascii="Calibri" w:hAnsi="Calibri"/>
                <w:b/>
                <w:bCs/>
                <w:sz w:val="22"/>
                <w:szCs w:val="22"/>
                <w:lang w:val="en-CA"/>
              </w:rPr>
            </w:pPr>
            <w:r w:rsidRPr="005C58CC">
              <w:rPr>
                <w:rFonts w:ascii="Calibri" w:hAnsi="Calibri"/>
                <w:b/>
                <w:bCs/>
                <w:sz w:val="22"/>
                <w:szCs w:val="22"/>
                <w:lang w:val="en-CA"/>
              </w:rPr>
              <w:lastRenderedPageBreak/>
              <w:t>Daily News Summary</w:t>
            </w:r>
          </w:p>
          <w:p w14:paraId="5C7DEFA0" w14:textId="77777777" w:rsidR="004450C2" w:rsidRPr="005C58CC" w:rsidRDefault="004450C2" w:rsidP="00152401">
            <w:pPr>
              <w:rPr>
                <w:rFonts w:ascii="Calibri" w:hAnsi="Calibri"/>
                <w:b/>
                <w:bCs/>
                <w:sz w:val="22"/>
                <w:szCs w:val="22"/>
                <w:lang w:val="en-CA"/>
              </w:rPr>
            </w:pPr>
          </w:p>
        </w:tc>
        <w:tc>
          <w:tcPr>
            <w:tcW w:w="0" w:type="auto"/>
            <w:tcMar>
              <w:top w:w="72" w:type="dxa"/>
              <w:left w:w="72" w:type="dxa"/>
              <w:bottom w:w="72" w:type="dxa"/>
              <w:right w:w="72" w:type="dxa"/>
            </w:tcMar>
          </w:tcPr>
          <w:p w14:paraId="665EBDF7" w14:textId="4A98CA28" w:rsidR="004450C2" w:rsidRDefault="004450C2" w:rsidP="00152401">
            <w:pPr>
              <w:rPr>
                <w:rFonts w:ascii="Calibri" w:hAnsi="Calibri"/>
                <w:sz w:val="22"/>
                <w:szCs w:val="22"/>
              </w:rPr>
            </w:pPr>
            <w:r w:rsidRPr="005C58CC">
              <w:rPr>
                <w:rFonts w:ascii="Calibri" w:hAnsi="Calibri"/>
                <w:sz w:val="22"/>
                <w:szCs w:val="22"/>
              </w:rPr>
              <w:t xml:space="preserve">Each student will be assigned a business sector or situation to follow during Block Week. At the start of class, each student will have approximately </w:t>
            </w:r>
            <w:r w:rsidR="006E7110">
              <w:rPr>
                <w:rFonts w:ascii="Calibri" w:hAnsi="Calibri"/>
                <w:sz w:val="22"/>
                <w:szCs w:val="22"/>
              </w:rPr>
              <w:t>3</w:t>
            </w:r>
            <w:r w:rsidRPr="005C58CC">
              <w:rPr>
                <w:rFonts w:ascii="Calibri" w:hAnsi="Calibri"/>
                <w:sz w:val="22"/>
                <w:szCs w:val="22"/>
              </w:rPr>
              <w:t xml:space="preserve"> minutes to summarize the breaking news and make oral recommendations on how to use </w:t>
            </w:r>
            <w:r>
              <w:rPr>
                <w:rFonts w:ascii="Calibri" w:hAnsi="Calibri"/>
                <w:sz w:val="22"/>
                <w:szCs w:val="22"/>
              </w:rPr>
              <w:t>the news in a trading strategy.</w:t>
            </w:r>
          </w:p>
          <w:p w14:paraId="5BAA9BB3" w14:textId="77777777" w:rsidR="00152401" w:rsidRPr="005C58CC" w:rsidRDefault="00152401" w:rsidP="00152401">
            <w:pPr>
              <w:rPr>
                <w:rFonts w:ascii="Calibri" w:hAnsi="Calibri"/>
                <w:sz w:val="22"/>
                <w:szCs w:val="22"/>
              </w:rPr>
            </w:pPr>
          </w:p>
          <w:p w14:paraId="3B23FC3E" w14:textId="285660EB" w:rsidR="004450C2" w:rsidRDefault="004450C2" w:rsidP="00152401">
            <w:pPr>
              <w:rPr>
                <w:rFonts w:ascii="Calibri" w:hAnsi="Calibri"/>
                <w:sz w:val="22"/>
                <w:szCs w:val="22"/>
              </w:rPr>
            </w:pPr>
            <w:r w:rsidRPr="005C58CC">
              <w:rPr>
                <w:rFonts w:ascii="Calibri" w:hAnsi="Calibri"/>
                <w:sz w:val="22"/>
                <w:szCs w:val="22"/>
              </w:rPr>
              <w:t xml:space="preserve">For this assignment, students will learn how to use the news feeds in </w:t>
            </w:r>
            <w:r w:rsidR="00F8440B">
              <w:rPr>
                <w:rFonts w:ascii="Calibri" w:hAnsi="Calibri"/>
                <w:sz w:val="22"/>
                <w:szCs w:val="22"/>
              </w:rPr>
              <w:t xml:space="preserve">Bloomberg, </w:t>
            </w:r>
            <w:r w:rsidR="00853F01">
              <w:rPr>
                <w:rFonts w:ascii="Calibri" w:hAnsi="Calibri"/>
                <w:sz w:val="22"/>
                <w:szCs w:val="22"/>
              </w:rPr>
              <w:t>FactSet</w:t>
            </w:r>
            <w:r w:rsidR="008A1139">
              <w:rPr>
                <w:rFonts w:ascii="Calibri" w:hAnsi="Calibri"/>
                <w:sz w:val="22"/>
                <w:szCs w:val="22"/>
              </w:rPr>
              <w:t xml:space="preserve"> and </w:t>
            </w:r>
            <w:r w:rsidR="00E8649E">
              <w:rPr>
                <w:rFonts w:ascii="Calibri" w:hAnsi="Calibri"/>
                <w:sz w:val="22"/>
                <w:szCs w:val="22"/>
              </w:rPr>
              <w:t>Capital IQ</w:t>
            </w:r>
            <w:r w:rsidRPr="005C58CC">
              <w:rPr>
                <w:rFonts w:ascii="Calibri" w:hAnsi="Calibri"/>
                <w:sz w:val="22"/>
                <w:szCs w:val="22"/>
              </w:rPr>
              <w:t xml:space="preserve">. The news feeds have a variety of filters that can be applied so that a student can focus on one business sector. Most of the other graded elements of the course use the spreadsheet links that </w:t>
            </w:r>
            <w:r w:rsidR="00F8440B">
              <w:rPr>
                <w:rFonts w:ascii="Calibri" w:hAnsi="Calibri"/>
                <w:sz w:val="22"/>
                <w:szCs w:val="22"/>
              </w:rPr>
              <w:t xml:space="preserve">Bloomberg, </w:t>
            </w:r>
            <w:r w:rsidR="00853F01">
              <w:rPr>
                <w:rFonts w:ascii="Calibri" w:hAnsi="Calibri"/>
                <w:sz w:val="22"/>
                <w:szCs w:val="22"/>
              </w:rPr>
              <w:t>FactSet</w:t>
            </w:r>
            <w:r w:rsidRPr="005C58CC">
              <w:rPr>
                <w:rFonts w:ascii="Calibri" w:hAnsi="Calibri"/>
                <w:sz w:val="22"/>
                <w:szCs w:val="22"/>
              </w:rPr>
              <w:t xml:space="preserve"> and Capital IQ provide for data, so students don’t get much of a chance to use the terminal interface. This element of the course will give the students expertise in using the terminal interfaces.</w:t>
            </w:r>
          </w:p>
          <w:p w14:paraId="6E90A4AC" w14:textId="77777777" w:rsidR="00152401" w:rsidRPr="005C58CC" w:rsidRDefault="00152401" w:rsidP="00152401">
            <w:pPr>
              <w:rPr>
                <w:rFonts w:ascii="Calibri" w:hAnsi="Calibri"/>
                <w:sz w:val="22"/>
                <w:szCs w:val="22"/>
              </w:rPr>
            </w:pPr>
          </w:p>
          <w:p w14:paraId="3E0A45A2" w14:textId="77777777" w:rsidR="004450C2" w:rsidRPr="005C58CC" w:rsidRDefault="004450C2" w:rsidP="00152401">
            <w:pPr>
              <w:rPr>
                <w:rFonts w:ascii="Calibri" w:hAnsi="Calibri"/>
                <w:sz w:val="22"/>
                <w:szCs w:val="22"/>
              </w:rPr>
            </w:pPr>
            <w:r w:rsidRPr="005C58CC">
              <w:rPr>
                <w:rFonts w:ascii="Calibri" w:hAnsi="Calibri"/>
                <w:sz w:val="22"/>
                <w:szCs w:val="22"/>
              </w:rPr>
              <w:t>Students will receive a grade that reflects their ability to keep abreast of important topics and ignore stale or unimportant topics. If the business sector only has stale news on a certain day, the student can either pass the baton or bring up an older news story for that sector. Each summary should end with a recommended action, such as “Sell Enron” or “Buy manure futures” or “Be alert for an interest rate increase from today’s Fed meeting”. In addition, the instructor often will ask a question about a news report and the student will be expected to research that question to be answered the next day.</w:t>
            </w:r>
            <w:r w:rsidR="00B226B3">
              <w:rPr>
                <w:rFonts w:ascii="Calibri" w:hAnsi="Calibri"/>
                <w:sz w:val="22"/>
                <w:szCs w:val="22"/>
              </w:rPr>
              <w:t xml:space="preserve"> Students are graded each day on their news summary.</w:t>
            </w:r>
          </w:p>
        </w:tc>
      </w:tr>
      <w:tr w:rsidR="004450C2" w:rsidRPr="009939C9" w14:paraId="6ED2765B" w14:textId="77777777" w:rsidTr="00C51C0F">
        <w:tc>
          <w:tcPr>
            <w:tcW w:w="1584" w:type="dxa"/>
            <w:tcMar>
              <w:top w:w="72" w:type="dxa"/>
              <w:left w:w="72" w:type="dxa"/>
              <w:bottom w:w="72" w:type="dxa"/>
              <w:right w:w="72" w:type="dxa"/>
            </w:tcMar>
          </w:tcPr>
          <w:p w14:paraId="3EF53587" w14:textId="2E88F8E0" w:rsidR="004450C2" w:rsidRPr="005C58CC" w:rsidRDefault="00F8440B" w:rsidP="00152401">
            <w:pPr>
              <w:rPr>
                <w:rFonts w:ascii="Calibri" w:hAnsi="Calibri"/>
                <w:b/>
                <w:bCs/>
                <w:sz w:val="22"/>
                <w:szCs w:val="22"/>
                <w:lang w:val="en-CA"/>
              </w:rPr>
            </w:pPr>
            <w:r>
              <w:rPr>
                <w:rFonts w:ascii="Calibri" w:hAnsi="Calibri"/>
                <w:b/>
                <w:bCs/>
                <w:sz w:val="22"/>
                <w:szCs w:val="22"/>
                <w:lang w:val="en-CA"/>
              </w:rPr>
              <w:t xml:space="preserve">Bloomberg and </w:t>
            </w:r>
            <w:r w:rsidR="00853F01">
              <w:rPr>
                <w:rFonts w:ascii="Calibri" w:hAnsi="Calibri"/>
                <w:b/>
                <w:bCs/>
                <w:sz w:val="22"/>
                <w:szCs w:val="22"/>
                <w:lang w:val="en-CA"/>
              </w:rPr>
              <w:t>FactSet</w:t>
            </w:r>
            <w:r w:rsidR="004450C2" w:rsidRPr="005C58CC">
              <w:rPr>
                <w:rFonts w:ascii="Calibri" w:hAnsi="Calibri"/>
                <w:b/>
                <w:bCs/>
                <w:sz w:val="22"/>
                <w:szCs w:val="22"/>
                <w:lang w:val="en-CA"/>
              </w:rPr>
              <w:t xml:space="preserve"> Certification</w:t>
            </w:r>
          </w:p>
          <w:p w14:paraId="60134BD7" w14:textId="77777777" w:rsidR="004450C2" w:rsidRPr="005C58CC" w:rsidRDefault="004450C2" w:rsidP="00152401">
            <w:pPr>
              <w:rPr>
                <w:rFonts w:ascii="Calibri" w:hAnsi="Calibri"/>
                <w:b/>
                <w:bCs/>
                <w:sz w:val="22"/>
                <w:szCs w:val="22"/>
                <w:lang w:val="en-CA"/>
              </w:rPr>
            </w:pPr>
          </w:p>
        </w:tc>
        <w:tc>
          <w:tcPr>
            <w:tcW w:w="0" w:type="auto"/>
            <w:tcMar>
              <w:top w:w="72" w:type="dxa"/>
              <w:left w:w="72" w:type="dxa"/>
              <w:bottom w:w="72" w:type="dxa"/>
              <w:right w:w="72" w:type="dxa"/>
            </w:tcMar>
          </w:tcPr>
          <w:p w14:paraId="5F51621A" w14:textId="5CD37CF1" w:rsidR="004450C2" w:rsidRDefault="00F8440B" w:rsidP="00152401">
            <w:pPr>
              <w:rPr>
                <w:rFonts w:ascii="Calibri" w:hAnsi="Calibri"/>
                <w:sz w:val="22"/>
                <w:szCs w:val="22"/>
              </w:rPr>
            </w:pPr>
            <w:r>
              <w:rPr>
                <w:rFonts w:ascii="Calibri" w:hAnsi="Calibri"/>
                <w:sz w:val="22"/>
                <w:szCs w:val="22"/>
              </w:rPr>
              <w:t>Bloomberg</w:t>
            </w:r>
            <w:r w:rsidR="00BB1CC0">
              <w:rPr>
                <w:rFonts w:ascii="Calibri" w:hAnsi="Calibri"/>
                <w:sz w:val="22"/>
                <w:szCs w:val="22"/>
              </w:rPr>
              <w:t xml:space="preserve"> and </w:t>
            </w:r>
            <w:r w:rsidR="00853F01">
              <w:rPr>
                <w:rFonts w:ascii="Calibri" w:hAnsi="Calibri"/>
                <w:sz w:val="22"/>
                <w:szCs w:val="22"/>
              </w:rPr>
              <w:t>FactSet</w:t>
            </w:r>
            <w:r w:rsidR="004450C2" w:rsidRPr="005C58CC">
              <w:rPr>
                <w:rFonts w:ascii="Calibri" w:hAnsi="Calibri"/>
                <w:sz w:val="22"/>
                <w:szCs w:val="22"/>
              </w:rPr>
              <w:t xml:space="preserve"> certificat</w:t>
            </w:r>
            <w:r w:rsidR="00BF6608">
              <w:rPr>
                <w:rFonts w:ascii="Calibri" w:hAnsi="Calibri"/>
                <w:sz w:val="22"/>
                <w:szCs w:val="22"/>
              </w:rPr>
              <w:t>ion</w:t>
            </w:r>
            <w:r w:rsidR="006F1CE5">
              <w:rPr>
                <w:rFonts w:ascii="Calibri" w:hAnsi="Calibri"/>
                <w:sz w:val="22"/>
                <w:szCs w:val="22"/>
              </w:rPr>
              <w:t>s</w:t>
            </w:r>
            <w:r w:rsidR="00BF6608">
              <w:rPr>
                <w:rFonts w:ascii="Calibri" w:hAnsi="Calibri"/>
                <w:sz w:val="22"/>
                <w:szCs w:val="22"/>
              </w:rPr>
              <w:t xml:space="preserve"> </w:t>
            </w:r>
            <w:r w:rsidR="006F1CE5">
              <w:rPr>
                <w:rFonts w:ascii="Calibri" w:hAnsi="Calibri"/>
                <w:sz w:val="22"/>
                <w:szCs w:val="22"/>
              </w:rPr>
              <w:t>are</w:t>
            </w:r>
            <w:r w:rsidR="00BF6608">
              <w:rPr>
                <w:rFonts w:ascii="Calibri" w:hAnsi="Calibri"/>
                <w:sz w:val="22"/>
                <w:szCs w:val="22"/>
              </w:rPr>
              <w:t xml:space="preserve"> based on online multiple-</w:t>
            </w:r>
            <w:r w:rsidR="004450C2" w:rsidRPr="005C58CC">
              <w:rPr>
                <w:rFonts w:ascii="Calibri" w:hAnsi="Calibri"/>
                <w:sz w:val="22"/>
                <w:szCs w:val="22"/>
              </w:rPr>
              <w:t xml:space="preserve">choice tests managed by </w:t>
            </w:r>
            <w:r>
              <w:rPr>
                <w:rFonts w:ascii="Calibri" w:hAnsi="Calibri"/>
                <w:sz w:val="22"/>
                <w:szCs w:val="22"/>
              </w:rPr>
              <w:t xml:space="preserve">Bloomberg </w:t>
            </w:r>
            <w:r w:rsidR="006E7110">
              <w:rPr>
                <w:rFonts w:ascii="Calibri" w:hAnsi="Calibri"/>
                <w:sz w:val="22"/>
                <w:szCs w:val="22"/>
              </w:rPr>
              <w:t>and</w:t>
            </w:r>
            <w:r w:rsidR="00F13FB9">
              <w:rPr>
                <w:rFonts w:ascii="Calibri" w:hAnsi="Calibri"/>
                <w:sz w:val="22"/>
                <w:szCs w:val="22"/>
              </w:rPr>
              <w:t xml:space="preserve"> </w:t>
            </w:r>
            <w:r w:rsidR="00853F01">
              <w:rPr>
                <w:rFonts w:ascii="Calibri" w:hAnsi="Calibri"/>
                <w:sz w:val="22"/>
                <w:szCs w:val="22"/>
              </w:rPr>
              <w:t>FactSet</w:t>
            </w:r>
            <w:r w:rsidR="006E7110">
              <w:rPr>
                <w:rFonts w:ascii="Calibri" w:hAnsi="Calibri"/>
                <w:sz w:val="22"/>
                <w:szCs w:val="22"/>
              </w:rPr>
              <w:t xml:space="preserve"> for</w:t>
            </w:r>
            <w:r w:rsidR="004450C2" w:rsidRPr="005C58CC">
              <w:rPr>
                <w:rFonts w:ascii="Calibri" w:hAnsi="Calibri"/>
                <w:sz w:val="22"/>
                <w:szCs w:val="22"/>
              </w:rPr>
              <w:t xml:space="preserve"> their product. Links to the tests and the test material are in the D2L material for the course.</w:t>
            </w:r>
          </w:p>
          <w:p w14:paraId="502D67F8" w14:textId="77777777" w:rsidR="00152401" w:rsidRPr="005C58CC" w:rsidRDefault="00152401" w:rsidP="00152401">
            <w:pPr>
              <w:rPr>
                <w:rFonts w:ascii="Calibri" w:hAnsi="Calibri"/>
                <w:sz w:val="22"/>
                <w:szCs w:val="22"/>
              </w:rPr>
            </w:pPr>
          </w:p>
          <w:p w14:paraId="78FA7DD7" w14:textId="77777777" w:rsidR="004450C2" w:rsidRDefault="004450C2" w:rsidP="00152401">
            <w:pPr>
              <w:rPr>
                <w:rFonts w:ascii="Calibri" w:hAnsi="Calibri"/>
                <w:sz w:val="22"/>
                <w:szCs w:val="22"/>
              </w:rPr>
            </w:pPr>
            <w:r w:rsidRPr="005C58CC">
              <w:rPr>
                <w:rFonts w:ascii="Calibri" w:hAnsi="Calibri"/>
                <w:sz w:val="22"/>
                <w:szCs w:val="22"/>
              </w:rPr>
              <w:t>By preparing for the certification tests, students will become more</w:t>
            </w:r>
            <w:r>
              <w:rPr>
                <w:rFonts w:ascii="Calibri" w:hAnsi="Calibri"/>
                <w:sz w:val="22"/>
                <w:szCs w:val="22"/>
              </w:rPr>
              <w:t xml:space="preserve"> </w:t>
            </w:r>
            <w:r w:rsidRPr="005C58CC">
              <w:rPr>
                <w:rFonts w:ascii="Calibri" w:hAnsi="Calibri"/>
                <w:sz w:val="22"/>
                <w:szCs w:val="22"/>
              </w:rPr>
              <w:t>familiar with the powerful data information interfaces provided by these products, so that they can use them for their assignments and in other courses, as well as their future career.</w:t>
            </w:r>
          </w:p>
          <w:p w14:paraId="3CBA9EC3" w14:textId="77777777" w:rsidR="00152401" w:rsidRPr="005C58CC" w:rsidRDefault="00152401" w:rsidP="00152401">
            <w:pPr>
              <w:rPr>
                <w:rFonts w:ascii="Calibri" w:hAnsi="Calibri"/>
                <w:sz w:val="22"/>
                <w:szCs w:val="22"/>
              </w:rPr>
            </w:pPr>
          </w:p>
          <w:p w14:paraId="5E6969D7" w14:textId="77777777" w:rsidR="004450C2" w:rsidRDefault="004450C2" w:rsidP="00152401">
            <w:pPr>
              <w:rPr>
                <w:rFonts w:ascii="Calibri" w:hAnsi="Calibri"/>
                <w:sz w:val="22"/>
                <w:szCs w:val="22"/>
              </w:rPr>
            </w:pPr>
            <w:r w:rsidRPr="005C58CC">
              <w:rPr>
                <w:rFonts w:ascii="Calibri" w:hAnsi="Calibri"/>
                <w:sz w:val="22"/>
                <w:szCs w:val="22"/>
              </w:rPr>
              <w:t>The certification results provide a numeric score that will be entered directly into the gradebook for this part of the course.</w:t>
            </w:r>
          </w:p>
          <w:p w14:paraId="0D0E567E" w14:textId="77777777" w:rsidR="00152401" w:rsidRPr="005C58CC" w:rsidRDefault="00152401" w:rsidP="00152401">
            <w:pPr>
              <w:rPr>
                <w:rFonts w:ascii="Calibri" w:hAnsi="Calibri"/>
                <w:sz w:val="22"/>
                <w:szCs w:val="22"/>
              </w:rPr>
            </w:pPr>
          </w:p>
          <w:p w14:paraId="7A18DD23" w14:textId="4A419853" w:rsidR="00F8440B" w:rsidRDefault="00F8440B" w:rsidP="00152401">
            <w:pPr>
              <w:rPr>
                <w:rFonts w:ascii="Calibri" w:hAnsi="Calibri"/>
                <w:sz w:val="22"/>
                <w:szCs w:val="22"/>
              </w:rPr>
            </w:pPr>
            <w:r w:rsidRPr="005C58CC">
              <w:rPr>
                <w:rFonts w:ascii="Calibri" w:hAnsi="Calibri"/>
                <w:sz w:val="22"/>
                <w:szCs w:val="22"/>
              </w:rPr>
              <w:t xml:space="preserve">Bloomberg will provide information about </w:t>
            </w:r>
            <w:r>
              <w:rPr>
                <w:rFonts w:ascii="Calibri" w:hAnsi="Calibri"/>
                <w:sz w:val="22"/>
                <w:szCs w:val="22"/>
              </w:rPr>
              <w:t>their</w:t>
            </w:r>
            <w:r w:rsidRPr="005C58CC">
              <w:rPr>
                <w:rFonts w:ascii="Calibri" w:hAnsi="Calibri"/>
                <w:sz w:val="22"/>
                <w:szCs w:val="22"/>
              </w:rPr>
              <w:t xml:space="preserve"> actual scores for their certificati</w:t>
            </w:r>
            <w:r>
              <w:rPr>
                <w:rFonts w:ascii="Calibri" w:hAnsi="Calibri"/>
                <w:sz w:val="22"/>
                <w:szCs w:val="22"/>
              </w:rPr>
              <w:t xml:space="preserve">on directly to the </w:t>
            </w:r>
            <w:r w:rsidR="006E7110">
              <w:rPr>
                <w:rFonts w:ascii="Calibri" w:hAnsi="Calibri"/>
                <w:sz w:val="22"/>
                <w:szCs w:val="22"/>
              </w:rPr>
              <w:t>instructor</w:t>
            </w:r>
            <w:r>
              <w:rPr>
                <w:rFonts w:ascii="Calibri" w:hAnsi="Calibri"/>
                <w:sz w:val="22"/>
                <w:szCs w:val="22"/>
              </w:rPr>
              <w:t xml:space="preserve">, so students are not required to submit their Bloomberg scores </w:t>
            </w:r>
            <w:r w:rsidR="006F1CE5">
              <w:rPr>
                <w:rFonts w:ascii="Calibri" w:hAnsi="Calibri"/>
                <w:sz w:val="22"/>
                <w:szCs w:val="22"/>
              </w:rPr>
              <w:t>if</w:t>
            </w:r>
            <w:r>
              <w:rPr>
                <w:rFonts w:ascii="Calibri" w:hAnsi="Calibri"/>
                <w:sz w:val="22"/>
                <w:szCs w:val="22"/>
              </w:rPr>
              <w:t xml:space="preserve"> they sign up for the Bloomberg test using the link provided in D2L.</w:t>
            </w:r>
          </w:p>
          <w:p w14:paraId="26E87EDA" w14:textId="77777777" w:rsidR="00F8440B" w:rsidRDefault="00F8440B" w:rsidP="00152401">
            <w:pPr>
              <w:rPr>
                <w:rFonts w:ascii="Calibri" w:hAnsi="Calibri"/>
                <w:sz w:val="22"/>
                <w:szCs w:val="22"/>
              </w:rPr>
            </w:pPr>
          </w:p>
          <w:p w14:paraId="405743D7" w14:textId="6C9AD303" w:rsidR="004450C2" w:rsidRPr="005C58CC" w:rsidRDefault="004450C2" w:rsidP="00152401">
            <w:pPr>
              <w:rPr>
                <w:rFonts w:ascii="Calibri" w:hAnsi="Calibri"/>
                <w:sz w:val="22"/>
                <w:szCs w:val="22"/>
              </w:rPr>
            </w:pPr>
            <w:r w:rsidRPr="005C58CC">
              <w:rPr>
                <w:rFonts w:ascii="Calibri" w:hAnsi="Calibri"/>
                <w:sz w:val="22"/>
                <w:szCs w:val="22"/>
              </w:rPr>
              <w:t xml:space="preserve">Students must submit the record of </w:t>
            </w:r>
            <w:r w:rsidR="00BF6608">
              <w:rPr>
                <w:rFonts w:ascii="Calibri" w:hAnsi="Calibri"/>
                <w:sz w:val="22"/>
                <w:szCs w:val="22"/>
              </w:rPr>
              <w:t xml:space="preserve">the </w:t>
            </w:r>
            <w:r w:rsidR="00853F01">
              <w:rPr>
                <w:rFonts w:ascii="Calibri" w:hAnsi="Calibri"/>
                <w:sz w:val="22"/>
                <w:szCs w:val="22"/>
              </w:rPr>
              <w:t>FactSet</w:t>
            </w:r>
            <w:r w:rsidRPr="005C58CC">
              <w:rPr>
                <w:rFonts w:ascii="Calibri" w:hAnsi="Calibri"/>
                <w:sz w:val="22"/>
                <w:szCs w:val="22"/>
              </w:rPr>
              <w:t xml:space="preserve"> certification. </w:t>
            </w:r>
            <w:r w:rsidR="00BF6608">
              <w:rPr>
                <w:rFonts w:ascii="Calibri" w:hAnsi="Calibri"/>
                <w:sz w:val="22"/>
                <w:szCs w:val="22"/>
              </w:rPr>
              <w:t>This</w:t>
            </w:r>
            <w:r w:rsidRPr="005C58CC">
              <w:rPr>
                <w:rFonts w:ascii="Calibri" w:hAnsi="Calibri"/>
                <w:sz w:val="22"/>
                <w:szCs w:val="22"/>
              </w:rPr>
              <w:t xml:space="preserve"> requires making a screen shot of the</w:t>
            </w:r>
            <w:r>
              <w:rPr>
                <w:rFonts w:ascii="Calibri" w:hAnsi="Calibri"/>
                <w:sz w:val="22"/>
                <w:szCs w:val="22"/>
              </w:rPr>
              <w:t xml:space="preserve"> </w:t>
            </w:r>
            <w:r w:rsidRPr="005C58CC">
              <w:rPr>
                <w:rFonts w:ascii="Calibri" w:hAnsi="Calibri"/>
                <w:sz w:val="22"/>
                <w:szCs w:val="22"/>
              </w:rPr>
              <w:t xml:space="preserve">message provided </w:t>
            </w:r>
            <w:r w:rsidR="001B3B16" w:rsidRPr="005C58CC">
              <w:rPr>
                <w:rFonts w:ascii="Calibri" w:hAnsi="Calibri"/>
                <w:sz w:val="22"/>
                <w:szCs w:val="22"/>
              </w:rPr>
              <w:t>by</w:t>
            </w:r>
            <w:r w:rsidR="001B3B16">
              <w:rPr>
                <w:rFonts w:ascii="Calibri" w:hAnsi="Calibri"/>
                <w:sz w:val="22"/>
                <w:szCs w:val="22"/>
              </w:rPr>
              <w:t xml:space="preserve"> </w:t>
            </w:r>
            <w:r w:rsidR="00853F01">
              <w:rPr>
                <w:rFonts w:ascii="Calibri" w:hAnsi="Calibri"/>
                <w:sz w:val="22"/>
                <w:szCs w:val="22"/>
              </w:rPr>
              <w:t>FactSet</w:t>
            </w:r>
          </w:p>
        </w:tc>
      </w:tr>
      <w:tr w:rsidR="004450C2" w:rsidRPr="009939C9" w14:paraId="67811AE5" w14:textId="77777777" w:rsidTr="00C51C0F">
        <w:tc>
          <w:tcPr>
            <w:tcW w:w="1584" w:type="dxa"/>
            <w:tcMar>
              <w:top w:w="72" w:type="dxa"/>
              <w:left w:w="72" w:type="dxa"/>
              <w:bottom w:w="72" w:type="dxa"/>
              <w:right w:w="72" w:type="dxa"/>
            </w:tcMar>
          </w:tcPr>
          <w:p w14:paraId="1B136670" w14:textId="77777777" w:rsidR="004450C2" w:rsidRDefault="004450C2" w:rsidP="00152401">
            <w:pPr>
              <w:rPr>
                <w:rFonts w:ascii="Calibri" w:hAnsi="Calibri"/>
                <w:b/>
                <w:bCs/>
                <w:sz w:val="22"/>
                <w:szCs w:val="22"/>
                <w:lang w:val="en-CA"/>
              </w:rPr>
            </w:pPr>
            <w:r w:rsidRPr="005C58CC">
              <w:rPr>
                <w:rFonts w:ascii="Calibri" w:hAnsi="Calibri"/>
                <w:b/>
                <w:bCs/>
                <w:sz w:val="22"/>
                <w:szCs w:val="22"/>
                <w:lang w:val="en-CA"/>
              </w:rPr>
              <w:t>Trading Simulation</w:t>
            </w:r>
          </w:p>
          <w:p w14:paraId="524DA762" w14:textId="77777777" w:rsidR="004450C2" w:rsidRPr="005C58CC" w:rsidRDefault="004450C2" w:rsidP="00152401">
            <w:pPr>
              <w:rPr>
                <w:rFonts w:ascii="Calibri" w:hAnsi="Calibri"/>
                <w:b/>
                <w:bCs/>
                <w:sz w:val="22"/>
                <w:szCs w:val="22"/>
                <w:lang w:val="en-CA"/>
              </w:rPr>
            </w:pPr>
          </w:p>
        </w:tc>
        <w:tc>
          <w:tcPr>
            <w:tcW w:w="0" w:type="auto"/>
            <w:tcMar>
              <w:top w:w="72" w:type="dxa"/>
              <w:left w:w="72" w:type="dxa"/>
              <w:bottom w:w="72" w:type="dxa"/>
              <w:right w:w="72" w:type="dxa"/>
            </w:tcMar>
          </w:tcPr>
          <w:p w14:paraId="081B4C7F" w14:textId="77777777" w:rsidR="004450C2" w:rsidRDefault="004450C2" w:rsidP="00152401">
            <w:pPr>
              <w:rPr>
                <w:rFonts w:ascii="Calibri" w:hAnsi="Calibri"/>
                <w:sz w:val="22"/>
                <w:szCs w:val="22"/>
              </w:rPr>
            </w:pPr>
            <w:r w:rsidRPr="005C58CC">
              <w:rPr>
                <w:rFonts w:ascii="Calibri" w:hAnsi="Calibri"/>
                <w:sz w:val="22"/>
                <w:szCs w:val="22"/>
              </w:rPr>
              <w:t xml:space="preserve">The Rotman Interactive Trader </w:t>
            </w:r>
            <w:r w:rsidR="00BF6608">
              <w:rPr>
                <w:rFonts w:ascii="Calibri" w:hAnsi="Calibri"/>
                <w:sz w:val="22"/>
                <w:szCs w:val="22"/>
              </w:rPr>
              <w:t xml:space="preserve">(RIT) </w:t>
            </w:r>
            <w:r w:rsidRPr="005C58CC">
              <w:rPr>
                <w:rFonts w:ascii="Calibri" w:hAnsi="Calibri"/>
                <w:sz w:val="22"/>
                <w:szCs w:val="22"/>
              </w:rPr>
              <w:t>software allows for the simulation of several trading environments (“cases”), with varying degrees of complexity involving the ability of</w:t>
            </w:r>
            <w:r>
              <w:rPr>
                <w:rFonts w:ascii="Calibri" w:hAnsi="Calibri"/>
                <w:sz w:val="22"/>
                <w:szCs w:val="22"/>
              </w:rPr>
              <w:t xml:space="preserve"> </w:t>
            </w:r>
            <w:r w:rsidRPr="005C58CC">
              <w:rPr>
                <w:rFonts w:ascii="Calibri" w:hAnsi="Calibri"/>
                <w:sz w:val="22"/>
                <w:szCs w:val="22"/>
              </w:rPr>
              <w:t xml:space="preserve">traders to interactive with each other in their trades as well as with a passive “liquidity trader”. Students will learn how to use bids, asks, market orders and limit </w:t>
            </w:r>
            <w:r w:rsidRPr="005C58CC">
              <w:rPr>
                <w:rFonts w:ascii="Calibri" w:hAnsi="Calibri"/>
                <w:sz w:val="22"/>
                <w:szCs w:val="22"/>
              </w:rPr>
              <w:lastRenderedPageBreak/>
              <w:t xml:space="preserve">orders. They will be given tools to manage their book of trades that simulate tools used in industry. They will develop trading strategies that respond to exogenous information provided by the terminal, as well as the endogenous game information of their fellow students’ trading activities. We will have trading exercises each day, with increasing complexity. </w:t>
            </w:r>
            <w:r w:rsidR="00BF6608">
              <w:rPr>
                <w:rFonts w:ascii="Calibri" w:hAnsi="Calibri"/>
                <w:sz w:val="22"/>
                <w:szCs w:val="22"/>
              </w:rPr>
              <w:t>Marks are assigned each day for the student’s performance.</w:t>
            </w:r>
          </w:p>
          <w:p w14:paraId="1A525B36" w14:textId="77777777" w:rsidR="00152401" w:rsidRPr="005C58CC" w:rsidRDefault="00152401" w:rsidP="00152401">
            <w:pPr>
              <w:rPr>
                <w:rFonts w:ascii="Calibri" w:hAnsi="Calibri"/>
                <w:sz w:val="22"/>
                <w:szCs w:val="22"/>
              </w:rPr>
            </w:pPr>
          </w:p>
          <w:p w14:paraId="6481ED7F" w14:textId="77777777" w:rsidR="004450C2" w:rsidRPr="005C58CC" w:rsidRDefault="004450C2" w:rsidP="00C26BD4">
            <w:pPr>
              <w:rPr>
                <w:rFonts w:ascii="Calibri" w:hAnsi="Calibri"/>
                <w:sz w:val="22"/>
                <w:szCs w:val="22"/>
              </w:rPr>
            </w:pPr>
            <w:r w:rsidRPr="005C58CC">
              <w:rPr>
                <w:rFonts w:ascii="Calibri" w:hAnsi="Calibri"/>
                <w:sz w:val="22"/>
                <w:szCs w:val="22"/>
              </w:rPr>
              <w:t>There will be practice runs of each trading case that aren’t scored. For scored runs, the Profit &amp; Loss (P&amp;L) of each student trader is saved. Scores will be normalized by the cross-sectional (class) standard deviation and mean of class scores for each run. Some of the tr</w:t>
            </w:r>
            <w:r w:rsidR="00C26BD4">
              <w:rPr>
                <w:rFonts w:ascii="Calibri" w:hAnsi="Calibri"/>
                <w:sz w:val="22"/>
                <w:szCs w:val="22"/>
              </w:rPr>
              <w:t xml:space="preserve">ading cases require </w:t>
            </w:r>
            <w:r w:rsidRPr="005C58CC">
              <w:rPr>
                <w:rFonts w:ascii="Calibri" w:hAnsi="Calibri"/>
                <w:sz w:val="22"/>
                <w:szCs w:val="22"/>
              </w:rPr>
              <w:t>a hedging strategy, so marks will be deducted (adjusted) for risky and unreliable P&amp;L scores. These adjusted normalized scores will be averaged for each case. The four case averages will be added to give an overall trading score</w:t>
            </w:r>
            <w:r w:rsidR="00BF6608">
              <w:rPr>
                <w:rFonts w:ascii="Calibri" w:hAnsi="Calibri"/>
                <w:sz w:val="22"/>
                <w:szCs w:val="22"/>
              </w:rPr>
              <w:t xml:space="preserve"> for the day</w:t>
            </w:r>
            <w:r w:rsidRPr="005C58CC">
              <w:rPr>
                <w:rFonts w:ascii="Calibri" w:hAnsi="Calibri"/>
                <w:sz w:val="22"/>
                <w:szCs w:val="22"/>
              </w:rPr>
              <w:t>. The mark for each student’s trading performance will be based on the rank order of the overall trading score within the class</w:t>
            </w:r>
            <w:r w:rsidR="00BF6608">
              <w:rPr>
                <w:rFonts w:ascii="Calibri" w:hAnsi="Calibri"/>
                <w:sz w:val="22"/>
                <w:szCs w:val="22"/>
              </w:rPr>
              <w:t xml:space="preserve"> for that day</w:t>
            </w:r>
            <w:r w:rsidRPr="005C58CC">
              <w:rPr>
                <w:rFonts w:ascii="Calibri" w:hAnsi="Calibri"/>
                <w:sz w:val="22"/>
                <w:szCs w:val="22"/>
              </w:rPr>
              <w:t>. An effort will be made to give the same letter grade to students with a similar average score.</w:t>
            </w:r>
          </w:p>
        </w:tc>
      </w:tr>
    </w:tbl>
    <w:p w14:paraId="5EF1A366" w14:textId="77777777" w:rsidR="00C51C0F" w:rsidRDefault="00C51C0F"/>
    <w:tbl>
      <w:tblPr>
        <w:tblW w:w="9593" w:type="dxa"/>
        <w:tblLook w:val="01E0" w:firstRow="1" w:lastRow="1" w:firstColumn="1" w:lastColumn="1" w:noHBand="0" w:noVBand="0"/>
      </w:tblPr>
      <w:tblGrid>
        <w:gridCol w:w="1584"/>
        <w:gridCol w:w="8009"/>
      </w:tblGrid>
      <w:tr w:rsidR="00633B89" w:rsidRPr="009939C9" w14:paraId="263082FA" w14:textId="77777777" w:rsidTr="00C51C0F">
        <w:tc>
          <w:tcPr>
            <w:tcW w:w="1584" w:type="dxa"/>
            <w:tcMar>
              <w:top w:w="72" w:type="dxa"/>
              <w:left w:w="72" w:type="dxa"/>
              <w:bottom w:w="72" w:type="dxa"/>
              <w:right w:w="72" w:type="dxa"/>
            </w:tcMar>
          </w:tcPr>
          <w:p w14:paraId="77166295" w14:textId="77777777" w:rsidR="004450C2" w:rsidRDefault="004450C2" w:rsidP="00152401">
            <w:pPr>
              <w:rPr>
                <w:rFonts w:ascii="Calibri" w:hAnsi="Calibri"/>
                <w:b/>
                <w:bCs/>
                <w:sz w:val="22"/>
                <w:szCs w:val="22"/>
                <w:lang w:val="en-CA"/>
              </w:rPr>
            </w:pPr>
            <w:r w:rsidRPr="005C58CC">
              <w:rPr>
                <w:rFonts w:ascii="Calibri" w:hAnsi="Calibri"/>
                <w:b/>
                <w:bCs/>
                <w:sz w:val="22"/>
                <w:szCs w:val="22"/>
                <w:lang w:val="en-CA"/>
              </w:rPr>
              <w:t>Term Project</w:t>
            </w:r>
          </w:p>
          <w:p w14:paraId="30D0E8DD" w14:textId="77777777" w:rsidR="00633B89" w:rsidRPr="009939C9" w:rsidRDefault="00633B89" w:rsidP="00152401">
            <w:pPr>
              <w:rPr>
                <w:rFonts w:ascii="Calibri" w:hAnsi="Calibri"/>
                <w:b/>
                <w:sz w:val="22"/>
                <w:szCs w:val="22"/>
              </w:rPr>
            </w:pPr>
          </w:p>
        </w:tc>
        <w:tc>
          <w:tcPr>
            <w:tcW w:w="0" w:type="auto"/>
            <w:tcMar>
              <w:top w:w="72" w:type="dxa"/>
              <w:left w:w="72" w:type="dxa"/>
              <w:bottom w:w="72" w:type="dxa"/>
              <w:right w:w="72" w:type="dxa"/>
            </w:tcMar>
          </w:tcPr>
          <w:p w14:paraId="59822E24" w14:textId="77777777" w:rsidR="004450C2" w:rsidRDefault="004450C2" w:rsidP="00391A90">
            <w:pPr>
              <w:rPr>
                <w:rFonts w:ascii="Calibri" w:hAnsi="Calibri"/>
                <w:sz w:val="22"/>
                <w:szCs w:val="22"/>
              </w:rPr>
            </w:pPr>
            <w:r w:rsidRPr="005C58CC">
              <w:rPr>
                <w:rFonts w:ascii="Calibri" w:hAnsi="Calibri"/>
                <w:sz w:val="22"/>
                <w:szCs w:val="22"/>
              </w:rPr>
              <w:t xml:space="preserve">The term project is </w:t>
            </w:r>
            <w:r w:rsidRPr="004450C2">
              <w:rPr>
                <w:rFonts w:ascii="Calibri" w:hAnsi="Calibri"/>
                <w:b/>
                <w:sz w:val="22"/>
                <w:szCs w:val="22"/>
              </w:rPr>
              <w:t>due within two months</w:t>
            </w:r>
            <w:r w:rsidRPr="005C58CC">
              <w:rPr>
                <w:rFonts w:ascii="Calibri" w:hAnsi="Calibri"/>
                <w:sz w:val="22"/>
                <w:szCs w:val="22"/>
              </w:rPr>
              <w:t xml:space="preserve"> of the end of Block Week. This will be an investigation chosen by the student, following on material in their FNCE courses or</w:t>
            </w:r>
            <w:r>
              <w:rPr>
                <w:rFonts w:ascii="Calibri" w:hAnsi="Calibri"/>
                <w:sz w:val="22"/>
                <w:szCs w:val="22"/>
              </w:rPr>
              <w:t xml:space="preserve"> </w:t>
            </w:r>
            <w:r w:rsidRPr="005C58CC">
              <w:rPr>
                <w:rFonts w:ascii="Calibri" w:hAnsi="Calibri"/>
                <w:sz w:val="22"/>
                <w:szCs w:val="22"/>
              </w:rPr>
              <w:t xml:space="preserve">the material covered in this course, using the Lab data feeds. The students should </w:t>
            </w:r>
            <w:r w:rsidR="001E0D9F">
              <w:rPr>
                <w:rFonts w:ascii="Calibri" w:hAnsi="Calibri"/>
                <w:sz w:val="22"/>
                <w:szCs w:val="22"/>
              </w:rPr>
              <w:t>submit</w:t>
            </w:r>
            <w:r w:rsidR="001E0D9F" w:rsidRPr="005C58CC">
              <w:rPr>
                <w:rFonts w:ascii="Calibri" w:hAnsi="Calibri"/>
                <w:sz w:val="22"/>
                <w:szCs w:val="22"/>
              </w:rPr>
              <w:t xml:space="preserve"> </w:t>
            </w:r>
            <w:r w:rsidRPr="005C58CC">
              <w:rPr>
                <w:rFonts w:ascii="Calibri" w:hAnsi="Calibri"/>
                <w:sz w:val="22"/>
                <w:szCs w:val="22"/>
              </w:rPr>
              <w:t>a well-written but brief report of approximately 10-20 pages</w:t>
            </w:r>
            <w:r w:rsidR="001E0D9F">
              <w:rPr>
                <w:rFonts w:ascii="Calibri" w:hAnsi="Calibri"/>
                <w:sz w:val="22"/>
                <w:szCs w:val="22"/>
              </w:rPr>
              <w:t xml:space="preserve"> through D2L Dropbox</w:t>
            </w:r>
            <w:r w:rsidRPr="005C58CC">
              <w:rPr>
                <w:rFonts w:ascii="Calibri" w:hAnsi="Calibri"/>
                <w:sz w:val="22"/>
                <w:szCs w:val="22"/>
              </w:rPr>
              <w:t>, and provide associated spreadsheets showing their analysis, with the same struct</w:t>
            </w:r>
            <w:r>
              <w:rPr>
                <w:rFonts w:ascii="Calibri" w:hAnsi="Calibri"/>
                <w:sz w:val="22"/>
                <w:szCs w:val="22"/>
              </w:rPr>
              <w:t>ure as their Assignments above.</w:t>
            </w:r>
          </w:p>
          <w:p w14:paraId="7230FC55" w14:textId="77777777" w:rsidR="00152401" w:rsidRPr="005C58CC" w:rsidRDefault="00152401" w:rsidP="00152401">
            <w:pPr>
              <w:rPr>
                <w:rFonts w:ascii="Calibri" w:hAnsi="Calibri"/>
                <w:sz w:val="22"/>
                <w:szCs w:val="22"/>
              </w:rPr>
            </w:pPr>
          </w:p>
          <w:p w14:paraId="5C4D403D" w14:textId="77777777" w:rsidR="004450C2" w:rsidRDefault="004450C2" w:rsidP="00152401">
            <w:pPr>
              <w:rPr>
                <w:rFonts w:ascii="Calibri" w:hAnsi="Calibri"/>
                <w:sz w:val="22"/>
                <w:szCs w:val="22"/>
              </w:rPr>
            </w:pPr>
            <w:r w:rsidRPr="005C58CC">
              <w:rPr>
                <w:rFonts w:ascii="Calibri" w:hAnsi="Calibri"/>
                <w:sz w:val="22"/>
                <w:szCs w:val="22"/>
              </w:rPr>
              <w:t>The content of this course cuts across that of several other Finance</w:t>
            </w:r>
            <w:r>
              <w:rPr>
                <w:rFonts w:ascii="Calibri" w:hAnsi="Calibri"/>
                <w:sz w:val="22"/>
                <w:szCs w:val="22"/>
              </w:rPr>
              <w:t xml:space="preserve"> </w:t>
            </w:r>
            <w:r w:rsidRPr="005C58CC">
              <w:rPr>
                <w:rFonts w:ascii="Calibri" w:hAnsi="Calibri"/>
                <w:sz w:val="22"/>
                <w:szCs w:val="22"/>
              </w:rPr>
              <w:t>courses, and I’d like the project to</w:t>
            </w:r>
            <w:r w:rsidR="00A50D54">
              <w:rPr>
                <w:rFonts w:ascii="Calibri" w:hAnsi="Calibri"/>
                <w:sz w:val="22"/>
                <w:szCs w:val="22"/>
              </w:rPr>
              <w:t xml:space="preserve"> cut across several courses. </w:t>
            </w:r>
            <w:r w:rsidR="004A4D66">
              <w:rPr>
                <w:rFonts w:ascii="Calibri" w:hAnsi="Calibri"/>
                <w:sz w:val="22"/>
                <w:szCs w:val="22"/>
              </w:rPr>
              <w:t>But</w:t>
            </w:r>
            <w:r w:rsidRPr="005C58CC">
              <w:rPr>
                <w:rFonts w:ascii="Calibri" w:hAnsi="Calibri"/>
                <w:sz w:val="22"/>
                <w:szCs w:val="22"/>
              </w:rPr>
              <w:t xml:space="preserve"> your report should not be one that could be a report for another Haskayne class. In other words, I would like this report to be distinct from any term paper that you could submit for any other class, unless you have discussed this relationship with me by explaining how this term paper goes beyond what would normally be submitted for the other class.</w:t>
            </w:r>
          </w:p>
          <w:p w14:paraId="1AA64BA4" w14:textId="77777777" w:rsidR="00152401" w:rsidRPr="005C58CC" w:rsidRDefault="00152401" w:rsidP="00152401">
            <w:pPr>
              <w:rPr>
                <w:rFonts w:ascii="Calibri" w:hAnsi="Calibri"/>
                <w:sz w:val="22"/>
                <w:szCs w:val="22"/>
              </w:rPr>
            </w:pPr>
          </w:p>
          <w:p w14:paraId="78B08022" w14:textId="77777777" w:rsidR="00633B89" w:rsidRPr="004450C2" w:rsidRDefault="004450C2" w:rsidP="00152401">
            <w:pPr>
              <w:rPr>
                <w:rFonts w:ascii="Calibri" w:hAnsi="Calibri"/>
                <w:sz w:val="22"/>
                <w:szCs w:val="22"/>
              </w:rPr>
            </w:pPr>
            <w:r w:rsidRPr="005C58CC">
              <w:rPr>
                <w:rFonts w:ascii="Calibri" w:hAnsi="Calibri"/>
                <w:sz w:val="22"/>
                <w:szCs w:val="22"/>
              </w:rPr>
              <w:t>The objective of this term project is for the students to think how they can use these data feeds or trading techniques to create value for an organization that might hire them.</w:t>
            </w:r>
          </w:p>
        </w:tc>
      </w:tr>
      <w:tr w:rsidR="00633B89" w:rsidRPr="009939C9" w14:paraId="1D59648A" w14:textId="77777777" w:rsidTr="00C51C0F">
        <w:tc>
          <w:tcPr>
            <w:tcW w:w="1584" w:type="dxa"/>
            <w:tcMar>
              <w:top w:w="72" w:type="dxa"/>
              <w:left w:w="72" w:type="dxa"/>
              <w:bottom w:w="72" w:type="dxa"/>
              <w:right w:w="72" w:type="dxa"/>
            </w:tcMar>
          </w:tcPr>
          <w:p w14:paraId="2E1D7694" w14:textId="02CA3E82" w:rsidR="00633B89" w:rsidRDefault="00633B89" w:rsidP="00152401">
            <w:pPr>
              <w:rPr>
                <w:rFonts w:ascii="Calibri" w:hAnsi="Calibri"/>
                <w:b/>
                <w:bCs/>
                <w:sz w:val="22"/>
                <w:szCs w:val="22"/>
                <w:lang w:val="en-CA"/>
              </w:rPr>
            </w:pPr>
            <w:r w:rsidRPr="005C58CC">
              <w:rPr>
                <w:rFonts w:ascii="Calibri" w:hAnsi="Calibri"/>
                <w:b/>
                <w:bCs/>
                <w:sz w:val="22"/>
                <w:szCs w:val="22"/>
                <w:lang w:val="en-CA"/>
              </w:rPr>
              <w:t xml:space="preserve">Screen Shots for written </w:t>
            </w:r>
            <w:r w:rsidR="006F1CE5" w:rsidRPr="005C58CC">
              <w:rPr>
                <w:rFonts w:ascii="Calibri" w:hAnsi="Calibri"/>
                <w:b/>
                <w:bCs/>
                <w:sz w:val="22"/>
                <w:szCs w:val="22"/>
                <w:lang w:val="en-CA"/>
              </w:rPr>
              <w:t>materials.</w:t>
            </w:r>
          </w:p>
          <w:p w14:paraId="3B5AE9BA" w14:textId="77777777" w:rsidR="00633B89" w:rsidRPr="009939C9" w:rsidRDefault="00633B89" w:rsidP="00152401">
            <w:pPr>
              <w:rPr>
                <w:rFonts w:ascii="Calibri" w:hAnsi="Calibri"/>
                <w:b/>
                <w:sz w:val="22"/>
                <w:szCs w:val="22"/>
              </w:rPr>
            </w:pPr>
          </w:p>
        </w:tc>
        <w:tc>
          <w:tcPr>
            <w:tcW w:w="0" w:type="auto"/>
            <w:tcMar>
              <w:top w:w="72" w:type="dxa"/>
              <w:left w:w="72" w:type="dxa"/>
              <w:bottom w:w="72" w:type="dxa"/>
              <w:right w:w="72" w:type="dxa"/>
            </w:tcMar>
          </w:tcPr>
          <w:p w14:paraId="29C555DF" w14:textId="11E3256B" w:rsidR="00633B89" w:rsidRPr="004450C2" w:rsidRDefault="00633B89" w:rsidP="00152401">
            <w:pPr>
              <w:rPr>
                <w:rFonts w:ascii="Calibri" w:hAnsi="Calibri"/>
                <w:bCs/>
                <w:sz w:val="22"/>
                <w:szCs w:val="22"/>
                <w:lang w:val="en-CA"/>
              </w:rPr>
            </w:pPr>
            <w:r w:rsidRPr="004450C2">
              <w:rPr>
                <w:rFonts w:ascii="Calibri" w:hAnsi="Calibri"/>
                <w:bCs/>
                <w:sz w:val="22"/>
                <w:szCs w:val="22"/>
                <w:lang w:val="en-CA"/>
              </w:rPr>
              <w:t>The four Assignments and the Term Project will often require screen shots of a</w:t>
            </w:r>
            <w:r w:rsidR="00F8440B">
              <w:rPr>
                <w:rFonts w:ascii="Calibri" w:hAnsi="Calibri"/>
                <w:bCs/>
                <w:sz w:val="22"/>
                <w:szCs w:val="22"/>
                <w:lang w:val="en-CA"/>
              </w:rPr>
              <w:t xml:space="preserve"> </w:t>
            </w:r>
            <w:r w:rsidR="00630C71">
              <w:rPr>
                <w:rFonts w:ascii="Calibri" w:hAnsi="Calibri"/>
                <w:bCs/>
                <w:sz w:val="22"/>
                <w:szCs w:val="22"/>
                <w:lang w:val="en-CA"/>
              </w:rPr>
              <w:t xml:space="preserve">Bloomberg, </w:t>
            </w:r>
            <w:r w:rsidR="00853F01">
              <w:rPr>
                <w:rFonts w:ascii="Calibri" w:hAnsi="Calibri"/>
                <w:bCs/>
                <w:sz w:val="22"/>
                <w:szCs w:val="22"/>
                <w:lang w:val="en-CA"/>
              </w:rPr>
              <w:t>FactSet</w:t>
            </w:r>
            <w:r w:rsidRPr="004450C2">
              <w:rPr>
                <w:rFonts w:ascii="Calibri" w:hAnsi="Calibri"/>
                <w:bCs/>
                <w:sz w:val="22"/>
                <w:szCs w:val="22"/>
                <w:lang w:val="en-CA"/>
              </w:rPr>
              <w:t xml:space="preserve"> or </w:t>
            </w:r>
            <w:r w:rsidR="00E8649E">
              <w:rPr>
                <w:rFonts w:ascii="Calibri" w:hAnsi="Calibri"/>
                <w:bCs/>
                <w:sz w:val="22"/>
                <w:szCs w:val="22"/>
                <w:lang w:val="en-CA"/>
              </w:rPr>
              <w:t>Capital IQ</w:t>
            </w:r>
            <w:r w:rsidRPr="004450C2">
              <w:rPr>
                <w:rFonts w:ascii="Calibri" w:hAnsi="Calibri"/>
                <w:bCs/>
                <w:sz w:val="22"/>
                <w:szCs w:val="22"/>
                <w:lang w:val="en-CA"/>
              </w:rPr>
              <w:t xml:space="preserve"> terminal screen. Students should </w:t>
            </w:r>
            <w:r w:rsidR="006F1CE5" w:rsidRPr="004450C2">
              <w:rPr>
                <w:rFonts w:ascii="Calibri" w:hAnsi="Calibri"/>
                <w:bCs/>
                <w:sz w:val="22"/>
                <w:szCs w:val="22"/>
                <w:lang w:val="en-CA"/>
              </w:rPr>
              <w:t>try</w:t>
            </w:r>
            <w:r w:rsidRPr="004450C2">
              <w:rPr>
                <w:rFonts w:ascii="Calibri" w:hAnsi="Calibri"/>
                <w:bCs/>
                <w:sz w:val="22"/>
                <w:szCs w:val="22"/>
                <w:lang w:val="en-CA"/>
              </w:rPr>
              <w:t xml:space="preserve"> to make these readable. In particular:</w:t>
            </w:r>
          </w:p>
          <w:p w14:paraId="127C0290" w14:textId="77777777" w:rsidR="00633B89" w:rsidRPr="004450C2" w:rsidRDefault="00633B89" w:rsidP="00152401">
            <w:pPr>
              <w:numPr>
                <w:ilvl w:val="0"/>
                <w:numId w:val="23"/>
              </w:numPr>
              <w:rPr>
                <w:rFonts w:ascii="Calibri" w:hAnsi="Calibri"/>
                <w:bCs/>
                <w:sz w:val="22"/>
                <w:szCs w:val="22"/>
                <w:lang w:val="en-CA"/>
              </w:rPr>
            </w:pPr>
            <w:r w:rsidRPr="004450C2">
              <w:rPr>
                <w:rFonts w:ascii="Calibri" w:hAnsi="Calibri"/>
                <w:bCs/>
                <w:sz w:val="22"/>
                <w:szCs w:val="22"/>
                <w:lang w:val="en-CA"/>
              </w:rPr>
              <w:t>Whenever possible, the screen shot should have a white background, rather than the terminal default of a black background. In particular, red text and lines set against a black background are very hard to read.</w:t>
            </w:r>
          </w:p>
          <w:p w14:paraId="3A7B0AC8" w14:textId="77777777" w:rsidR="00633B89" w:rsidRPr="004450C2" w:rsidRDefault="00633B89" w:rsidP="00152401">
            <w:pPr>
              <w:numPr>
                <w:ilvl w:val="0"/>
                <w:numId w:val="23"/>
              </w:numPr>
              <w:rPr>
                <w:rFonts w:ascii="Calibri" w:hAnsi="Calibri"/>
                <w:sz w:val="22"/>
                <w:szCs w:val="22"/>
              </w:rPr>
            </w:pPr>
            <w:r w:rsidRPr="004450C2">
              <w:rPr>
                <w:rFonts w:ascii="Calibri" w:hAnsi="Calibri"/>
                <w:bCs/>
                <w:sz w:val="22"/>
                <w:szCs w:val="22"/>
                <w:lang w:val="en-CA"/>
              </w:rPr>
              <w:t>The default for pasting screen shots into MS Word often involves a size reduction of the graphic. The graphics should be enlarged to have the same size as the original terminal view.</w:t>
            </w:r>
          </w:p>
        </w:tc>
      </w:tr>
      <w:tr w:rsidR="00BF6608" w:rsidRPr="009939C9" w14:paraId="7FAF0C33" w14:textId="77777777" w:rsidTr="00C51C0F">
        <w:tc>
          <w:tcPr>
            <w:tcW w:w="1584" w:type="dxa"/>
            <w:tcMar>
              <w:top w:w="72" w:type="dxa"/>
              <w:left w:w="72" w:type="dxa"/>
              <w:bottom w:w="72" w:type="dxa"/>
              <w:right w:w="72" w:type="dxa"/>
            </w:tcMar>
          </w:tcPr>
          <w:p w14:paraId="0972B95C" w14:textId="77777777" w:rsidR="00BF6608" w:rsidRDefault="00BF6608" w:rsidP="00152401">
            <w:pPr>
              <w:rPr>
                <w:rFonts w:ascii="Calibri" w:hAnsi="Calibri"/>
                <w:b/>
                <w:sz w:val="22"/>
                <w:szCs w:val="22"/>
              </w:rPr>
            </w:pPr>
            <w:r w:rsidRPr="004450C2">
              <w:rPr>
                <w:rFonts w:ascii="Calibri" w:hAnsi="Calibri"/>
                <w:b/>
                <w:sz w:val="22"/>
                <w:szCs w:val="22"/>
              </w:rPr>
              <w:t>Collaborative versus Independent Work</w:t>
            </w:r>
          </w:p>
        </w:tc>
        <w:tc>
          <w:tcPr>
            <w:tcW w:w="0" w:type="auto"/>
            <w:tcMar>
              <w:top w:w="72" w:type="dxa"/>
              <w:left w:w="72" w:type="dxa"/>
              <w:bottom w:w="72" w:type="dxa"/>
              <w:right w:w="72" w:type="dxa"/>
            </w:tcMar>
          </w:tcPr>
          <w:p w14:paraId="113DACE1" w14:textId="77777777" w:rsidR="00BF6608" w:rsidRDefault="00BF6608" w:rsidP="00152401">
            <w:pPr>
              <w:rPr>
                <w:rFonts w:ascii="Calibri" w:hAnsi="Calibri" w:cs="Calibri"/>
                <w:sz w:val="22"/>
                <w:szCs w:val="22"/>
              </w:rPr>
            </w:pPr>
            <w:r>
              <w:rPr>
                <w:rFonts w:ascii="Calibri" w:hAnsi="Calibri" w:cs="Calibri"/>
                <w:sz w:val="22"/>
                <w:szCs w:val="22"/>
              </w:rPr>
              <w:t>One thing</w:t>
            </w:r>
            <w:r w:rsidRPr="004450C2">
              <w:rPr>
                <w:rFonts w:ascii="Calibri" w:hAnsi="Calibri" w:cs="Calibri"/>
                <w:sz w:val="22"/>
                <w:szCs w:val="22"/>
              </w:rPr>
              <w:t xml:space="preserve"> that helps students learn in this course is a collaborative spirit where students talk with each other and learn from each other. I believe this is an effective learning stra</w:t>
            </w:r>
            <w:r>
              <w:rPr>
                <w:rFonts w:ascii="Calibri" w:hAnsi="Calibri" w:cs="Calibri"/>
                <w:sz w:val="22"/>
                <w:szCs w:val="22"/>
              </w:rPr>
              <w:t>tegy and I encourage it.</w:t>
            </w:r>
          </w:p>
          <w:p w14:paraId="061DFEE5" w14:textId="77777777" w:rsidR="00152401" w:rsidRPr="004450C2" w:rsidRDefault="00152401" w:rsidP="00152401">
            <w:pPr>
              <w:rPr>
                <w:rFonts w:ascii="Calibri" w:hAnsi="Calibri" w:cs="Calibri"/>
                <w:sz w:val="22"/>
                <w:szCs w:val="22"/>
              </w:rPr>
            </w:pPr>
          </w:p>
          <w:p w14:paraId="47C851C9" w14:textId="7C99AD74" w:rsidR="00BF6608" w:rsidRDefault="004A4D66" w:rsidP="00152401">
            <w:pPr>
              <w:rPr>
                <w:rFonts w:ascii="Calibri" w:hAnsi="Calibri" w:cs="Calibri"/>
                <w:sz w:val="22"/>
                <w:szCs w:val="22"/>
              </w:rPr>
            </w:pPr>
            <w:r>
              <w:rPr>
                <w:rFonts w:ascii="Calibri" w:hAnsi="Calibri" w:cs="Calibri"/>
                <w:sz w:val="22"/>
                <w:szCs w:val="22"/>
              </w:rPr>
              <w:lastRenderedPageBreak/>
              <w:t>But</w:t>
            </w:r>
            <w:r w:rsidR="00680E48">
              <w:rPr>
                <w:rFonts w:ascii="Calibri" w:hAnsi="Calibri" w:cs="Calibri"/>
                <w:sz w:val="22"/>
                <w:szCs w:val="22"/>
              </w:rPr>
              <w:t xml:space="preserve"> the Instructor </w:t>
            </w:r>
            <w:r w:rsidR="00BF6608" w:rsidRPr="004450C2">
              <w:rPr>
                <w:rFonts w:ascii="Calibri" w:hAnsi="Calibri" w:cs="Calibri"/>
                <w:sz w:val="22"/>
                <w:szCs w:val="22"/>
              </w:rPr>
              <w:t>need</w:t>
            </w:r>
            <w:r w:rsidR="00680E48">
              <w:rPr>
                <w:rFonts w:ascii="Calibri" w:hAnsi="Calibri" w:cs="Calibri"/>
                <w:sz w:val="22"/>
                <w:szCs w:val="22"/>
              </w:rPr>
              <w:t>s</w:t>
            </w:r>
            <w:r w:rsidR="00BF6608" w:rsidRPr="004450C2">
              <w:rPr>
                <w:rFonts w:ascii="Calibri" w:hAnsi="Calibri" w:cs="Calibri"/>
                <w:sz w:val="22"/>
                <w:szCs w:val="22"/>
              </w:rPr>
              <w:t xml:space="preserve"> to base grades on the extent to which each student demonstrates that they </w:t>
            </w:r>
            <w:r w:rsidR="006F1CE5" w:rsidRPr="004450C2">
              <w:rPr>
                <w:rFonts w:ascii="Calibri" w:hAnsi="Calibri" w:cs="Calibri"/>
                <w:sz w:val="22"/>
                <w:szCs w:val="22"/>
              </w:rPr>
              <w:t>can do</w:t>
            </w:r>
            <w:r w:rsidR="00BF6608" w:rsidRPr="004450C2">
              <w:rPr>
                <w:rFonts w:ascii="Calibri" w:hAnsi="Calibri" w:cs="Calibri"/>
                <w:sz w:val="22"/>
                <w:szCs w:val="22"/>
              </w:rPr>
              <w:t xml:space="preserve"> the work themselves. Thus, students can work together to solve problems associated with the assignments, but the material that is handed in must be prepared from a blank spreadsheet or a blank word processing document for each student.</w:t>
            </w:r>
          </w:p>
          <w:p w14:paraId="6AF66781" w14:textId="77777777" w:rsidR="00C51C0F" w:rsidRPr="004450C2" w:rsidRDefault="00C51C0F" w:rsidP="00152401">
            <w:pPr>
              <w:rPr>
                <w:rFonts w:ascii="Calibri" w:hAnsi="Calibri" w:cs="Calibri"/>
                <w:sz w:val="22"/>
                <w:szCs w:val="22"/>
              </w:rPr>
            </w:pPr>
          </w:p>
          <w:p w14:paraId="09EDB7C1" w14:textId="531A3BD6" w:rsidR="00BF6608" w:rsidRDefault="006F1CE5" w:rsidP="00152401">
            <w:pPr>
              <w:rPr>
                <w:rFonts w:ascii="Calibri" w:hAnsi="Calibri" w:cs="Calibri"/>
                <w:sz w:val="22"/>
                <w:szCs w:val="22"/>
              </w:rPr>
            </w:pPr>
            <w:r>
              <w:rPr>
                <w:rFonts w:ascii="Calibri" w:hAnsi="Calibri" w:cs="Calibri"/>
                <w:sz w:val="22"/>
                <w:szCs w:val="22"/>
              </w:rPr>
              <w:t>If</w:t>
            </w:r>
            <w:r w:rsidR="00680E48">
              <w:rPr>
                <w:rFonts w:ascii="Calibri" w:hAnsi="Calibri" w:cs="Calibri"/>
                <w:sz w:val="22"/>
                <w:szCs w:val="22"/>
              </w:rPr>
              <w:t xml:space="preserve"> </w:t>
            </w:r>
            <w:r w:rsidR="00BF6608" w:rsidRPr="004450C2">
              <w:rPr>
                <w:rFonts w:ascii="Calibri" w:hAnsi="Calibri" w:cs="Calibri"/>
                <w:sz w:val="22"/>
                <w:szCs w:val="22"/>
              </w:rPr>
              <w:t xml:space="preserve">the spreadsheet structure </w:t>
            </w:r>
            <w:r w:rsidR="00680E48">
              <w:rPr>
                <w:rFonts w:ascii="Calibri" w:hAnsi="Calibri" w:cs="Calibri"/>
                <w:sz w:val="22"/>
                <w:szCs w:val="22"/>
              </w:rPr>
              <w:t xml:space="preserve">appears </w:t>
            </w:r>
            <w:r w:rsidR="00BF6608" w:rsidRPr="004450C2">
              <w:rPr>
                <w:rFonts w:ascii="Calibri" w:hAnsi="Calibri" w:cs="Calibri"/>
                <w:sz w:val="22"/>
                <w:szCs w:val="22"/>
              </w:rPr>
              <w:t>to be the same across students, grades of the similar students will be reduced accordingly. For example, if students use the same named variables in a spreadsheet, or the same formulas that result in errors, this is a strong indication that they did not complete the final spreadsheet on their own. Note that naming your variables is one of the first things you should do when building a spreadsheet, so similarity of named variables is very suggestive of work that was not completed independently.</w:t>
            </w:r>
          </w:p>
        </w:tc>
      </w:tr>
    </w:tbl>
    <w:p w14:paraId="7973FD5B" w14:textId="77777777" w:rsidR="00C51C0F" w:rsidRDefault="00C51C0F"/>
    <w:tbl>
      <w:tblPr>
        <w:tblW w:w="9923" w:type="dxa"/>
        <w:tblLook w:val="01E0" w:firstRow="1" w:lastRow="1" w:firstColumn="1" w:lastColumn="1" w:noHBand="0" w:noVBand="0"/>
      </w:tblPr>
      <w:tblGrid>
        <w:gridCol w:w="2127"/>
        <w:gridCol w:w="7796"/>
      </w:tblGrid>
      <w:tr w:rsidR="00BF6608" w:rsidRPr="009939C9" w14:paraId="3D3E9C51" w14:textId="77777777" w:rsidTr="29F332D8">
        <w:trPr>
          <w:trHeight w:val="300"/>
        </w:trPr>
        <w:tc>
          <w:tcPr>
            <w:tcW w:w="2127" w:type="dxa"/>
            <w:tcMar>
              <w:top w:w="72" w:type="dxa"/>
              <w:left w:w="72" w:type="dxa"/>
              <w:bottom w:w="72" w:type="dxa"/>
              <w:right w:w="72" w:type="dxa"/>
            </w:tcMar>
          </w:tcPr>
          <w:p w14:paraId="637C2F7B" w14:textId="77777777" w:rsidR="00824CB3" w:rsidRDefault="00824CB3" w:rsidP="29F332D8">
            <w:pPr>
              <w:rPr>
                <w:rFonts w:ascii="Calibri" w:hAnsi="Calibri"/>
                <w:b/>
                <w:bCs/>
                <w:sz w:val="22"/>
                <w:szCs w:val="22"/>
              </w:rPr>
            </w:pPr>
          </w:p>
          <w:p w14:paraId="71CB7D92" w14:textId="3CE976B7" w:rsidR="00BF6608" w:rsidRDefault="00BF6608" w:rsidP="00152401">
            <w:pPr>
              <w:rPr>
                <w:rFonts w:ascii="Calibri" w:hAnsi="Calibri"/>
                <w:b/>
                <w:sz w:val="22"/>
                <w:szCs w:val="22"/>
              </w:rPr>
            </w:pPr>
            <w:r w:rsidRPr="004450C2">
              <w:rPr>
                <w:rFonts w:ascii="Calibri" w:hAnsi="Calibri"/>
                <w:b/>
                <w:sz w:val="22"/>
                <w:szCs w:val="22"/>
              </w:rPr>
              <w:t>Class Preparation &amp; Desire2Learn (D2L)</w:t>
            </w:r>
          </w:p>
        </w:tc>
        <w:tc>
          <w:tcPr>
            <w:tcW w:w="7796" w:type="dxa"/>
            <w:tcMar>
              <w:top w:w="72" w:type="dxa"/>
              <w:left w:w="72" w:type="dxa"/>
              <w:bottom w:w="72" w:type="dxa"/>
              <w:right w:w="72" w:type="dxa"/>
            </w:tcMar>
          </w:tcPr>
          <w:p w14:paraId="3F06D5C5" w14:textId="77777777" w:rsidR="00824CB3" w:rsidRDefault="00824CB3" w:rsidP="00152401">
            <w:pPr>
              <w:rPr>
                <w:rFonts w:ascii="Calibri" w:hAnsi="Calibri" w:cs="Calibri"/>
                <w:sz w:val="22"/>
                <w:szCs w:val="22"/>
              </w:rPr>
            </w:pPr>
          </w:p>
          <w:p w14:paraId="7C49F1DA" w14:textId="347D5664" w:rsidR="00152401" w:rsidRPr="004450C2" w:rsidRDefault="00BF6608" w:rsidP="00152401">
            <w:pPr>
              <w:rPr>
                <w:rFonts w:ascii="Calibri" w:hAnsi="Calibri" w:cs="Calibri"/>
                <w:sz w:val="22"/>
                <w:szCs w:val="22"/>
              </w:rPr>
            </w:pPr>
            <w:r w:rsidRPr="004450C2">
              <w:rPr>
                <w:rFonts w:ascii="Calibri" w:hAnsi="Calibri" w:cs="Calibri"/>
                <w:sz w:val="22"/>
                <w:szCs w:val="22"/>
              </w:rPr>
              <w:t xml:space="preserve">Lectures focus on the material presented in the readings and general discussion relating to the topic(s) outlined in the lecture schedule. Students are expected to read the assigned readings before </w:t>
            </w:r>
            <w:r w:rsidR="004A4D66" w:rsidRPr="004450C2">
              <w:rPr>
                <w:rFonts w:ascii="Calibri" w:hAnsi="Calibri" w:cs="Calibri"/>
                <w:sz w:val="22"/>
                <w:szCs w:val="22"/>
              </w:rPr>
              <w:t>class and</w:t>
            </w:r>
            <w:r w:rsidRPr="004450C2">
              <w:rPr>
                <w:rFonts w:ascii="Calibri" w:hAnsi="Calibri" w:cs="Calibri"/>
                <w:sz w:val="22"/>
                <w:szCs w:val="22"/>
              </w:rPr>
              <w:t xml:space="preserve"> be prepared for class discussion.</w:t>
            </w:r>
          </w:p>
          <w:p w14:paraId="3BD032EE" w14:textId="77777777" w:rsidR="00BF6608" w:rsidRDefault="00BF6608" w:rsidP="00152401">
            <w:pPr>
              <w:rPr>
                <w:rFonts w:ascii="Calibri" w:hAnsi="Calibri" w:cs="Calibri"/>
                <w:sz w:val="22"/>
                <w:szCs w:val="22"/>
              </w:rPr>
            </w:pPr>
            <w:r w:rsidRPr="004450C2">
              <w:rPr>
                <w:rFonts w:ascii="Calibri" w:hAnsi="Calibri" w:cs="Calibri"/>
                <w:sz w:val="22"/>
                <w:szCs w:val="22"/>
              </w:rPr>
              <w:t>Important information and additional readings for FNCE 449 are posted on Desire2Learn (D2L). Students should regularly check the Announcements section of D2L for ongoing notices.</w:t>
            </w:r>
          </w:p>
        </w:tc>
      </w:tr>
      <w:tr w:rsidR="00BF6608" w:rsidRPr="009939C9" w14:paraId="3DDB24BF" w14:textId="77777777" w:rsidTr="29F332D8">
        <w:trPr>
          <w:trHeight w:val="300"/>
        </w:trPr>
        <w:tc>
          <w:tcPr>
            <w:tcW w:w="2127" w:type="dxa"/>
            <w:tcMar>
              <w:top w:w="72" w:type="dxa"/>
              <w:left w:w="72" w:type="dxa"/>
              <w:bottom w:w="72" w:type="dxa"/>
              <w:right w:w="72" w:type="dxa"/>
            </w:tcMar>
          </w:tcPr>
          <w:p w14:paraId="25FFB0AF" w14:textId="77777777" w:rsidR="00BF6608" w:rsidRDefault="00BF6608" w:rsidP="00152401">
            <w:pPr>
              <w:rPr>
                <w:rFonts w:ascii="Calibri" w:hAnsi="Calibri"/>
                <w:b/>
                <w:sz w:val="22"/>
                <w:szCs w:val="22"/>
              </w:rPr>
            </w:pPr>
            <w:r>
              <w:rPr>
                <w:rFonts w:ascii="Calibri" w:hAnsi="Calibri"/>
                <w:b/>
                <w:sz w:val="22"/>
                <w:szCs w:val="22"/>
              </w:rPr>
              <w:t>Email Communication</w:t>
            </w:r>
          </w:p>
        </w:tc>
        <w:tc>
          <w:tcPr>
            <w:tcW w:w="7796" w:type="dxa"/>
            <w:tcMar>
              <w:top w:w="72" w:type="dxa"/>
              <w:left w:w="72" w:type="dxa"/>
              <w:bottom w:w="72" w:type="dxa"/>
              <w:right w:w="72" w:type="dxa"/>
            </w:tcMar>
          </w:tcPr>
          <w:p w14:paraId="2E7E9A71" w14:textId="1EAB80EA" w:rsidR="00152401" w:rsidRPr="004450C2" w:rsidRDefault="00BF6608" w:rsidP="00152401">
            <w:pPr>
              <w:rPr>
                <w:rFonts w:ascii="Calibri" w:hAnsi="Calibri" w:cs="Calibri"/>
                <w:sz w:val="22"/>
                <w:szCs w:val="22"/>
              </w:rPr>
            </w:pPr>
            <w:r w:rsidRPr="004450C2">
              <w:rPr>
                <w:rFonts w:ascii="Calibri" w:hAnsi="Calibri" w:cs="Calibri"/>
                <w:sz w:val="22"/>
                <w:szCs w:val="22"/>
              </w:rPr>
              <w:t xml:space="preserve">Email is commonly used by students to communicate with their instructor. </w:t>
            </w:r>
            <w:r w:rsidR="00680E48">
              <w:rPr>
                <w:rFonts w:ascii="Calibri" w:hAnsi="Calibri" w:cs="Calibri"/>
                <w:sz w:val="22"/>
                <w:szCs w:val="22"/>
              </w:rPr>
              <w:t xml:space="preserve">It is the generally preferred method of communication outside of Block Week. </w:t>
            </w:r>
            <w:r w:rsidRPr="004450C2">
              <w:rPr>
                <w:rFonts w:ascii="Calibri" w:hAnsi="Calibri" w:cs="Calibri"/>
                <w:sz w:val="22"/>
                <w:szCs w:val="22"/>
              </w:rPr>
              <w:t xml:space="preserve">However, it does limit the effectiveness of the communications and may not be the best way for instructors to answer student questions, especially those requiring an explanation of concepts covered in this course or some personal concerns. </w:t>
            </w:r>
            <w:r w:rsidR="009A5115" w:rsidRPr="004450C2">
              <w:rPr>
                <w:rFonts w:ascii="Calibri" w:hAnsi="Calibri" w:cs="Calibri"/>
                <w:sz w:val="22"/>
                <w:szCs w:val="22"/>
              </w:rPr>
              <w:t>Therefore,</w:t>
            </w:r>
            <w:r w:rsidRPr="004450C2">
              <w:rPr>
                <w:rFonts w:ascii="Calibri" w:hAnsi="Calibri" w:cs="Calibri"/>
                <w:sz w:val="22"/>
                <w:szCs w:val="22"/>
              </w:rPr>
              <w:t xml:space="preserve"> the instructor may request a telephone call or personal meeting.</w:t>
            </w:r>
          </w:p>
          <w:p w14:paraId="49F7AE00" w14:textId="49D69CC5" w:rsidR="00BF6608" w:rsidRDefault="00BF6608" w:rsidP="00152401">
            <w:pPr>
              <w:rPr>
                <w:rFonts w:ascii="Calibri" w:hAnsi="Calibri" w:cs="Calibri"/>
                <w:sz w:val="22"/>
                <w:szCs w:val="22"/>
              </w:rPr>
            </w:pPr>
            <w:r w:rsidRPr="004450C2">
              <w:rPr>
                <w:rFonts w:ascii="Calibri" w:hAnsi="Calibri" w:cs="Calibri"/>
                <w:sz w:val="22"/>
                <w:szCs w:val="22"/>
              </w:rPr>
              <w:t xml:space="preserve">Your instructor will inform you as to his expectations about emails. In particular, the subject line of all emails should include the phrase “FNCE 449” </w:t>
            </w:r>
            <w:r w:rsidR="006F1CE5" w:rsidRPr="004450C2">
              <w:rPr>
                <w:rFonts w:ascii="Calibri" w:hAnsi="Calibri" w:cs="Calibri"/>
                <w:sz w:val="22"/>
                <w:szCs w:val="22"/>
              </w:rPr>
              <w:t>to</w:t>
            </w:r>
            <w:r w:rsidRPr="004450C2">
              <w:rPr>
                <w:rFonts w:ascii="Calibri" w:hAnsi="Calibri" w:cs="Calibri"/>
                <w:sz w:val="22"/>
                <w:szCs w:val="22"/>
              </w:rPr>
              <w:t xml:space="preserve"> help the instructor find it when stormed by spam.</w:t>
            </w:r>
          </w:p>
        </w:tc>
      </w:tr>
      <w:tr w:rsidR="00BF6608" w:rsidRPr="009939C9" w14:paraId="0B36762E" w14:textId="77777777" w:rsidTr="29F332D8">
        <w:trPr>
          <w:trHeight w:val="300"/>
        </w:trPr>
        <w:tc>
          <w:tcPr>
            <w:tcW w:w="2127" w:type="dxa"/>
            <w:tcMar>
              <w:top w:w="72" w:type="dxa"/>
              <w:left w:w="72" w:type="dxa"/>
              <w:bottom w:w="72" w:type="dxa"/>
              <w:right w:w="72" w:type="dxa"/>
            </w:tcMar>
          </w:tcPr>
          <w:p w14:paraId="1B1D78B3" w14:textId="77777777" w:rsidR="00BF6608" w:rsidRDefault="00BF6608" w:rsidP="00152401">
            <w:pPr>
              <w:rPr>
                <w:rFonts w:ascii="Calibri" w:hAnsi="Calibri"/>
                <w:b/>
                <w:sz w:val="22"/>
                <w:szCs w:val="22"/>
              </w:rPr>
            </w:pPr>
            <w:r>
              <w:rPr>
                <w:rFonts w:ascii="Calibri" w:hAnsi="Calibri"/>
                <w:b/>
                <w:sz w:val="22"/>
                <w:szCs w:val="22"/>
              </w:rPr>
              <w:t>Internet &amp; Electronic Communication Devices</w:t>
            </w:r>
          </w:p>
          <w:p w14:paraId="54AC1F2D" w14:textId="77777777" w:rsidR="00BF6608" w:rsidRPr="009939C9" w:rsidRDefault="00BF6608" w:rsidP="00152401">
            <w:pPr>
              <w:rPr>
                <w:rFonts w:ascii="Calibri" w:hAnsi="Calibri"/>
                <w:b/>
                <w:sz w:val="22"/>
                <w:szCs w:val="22"/>
              </w:rPr>
            </w:pPr>
          </w:p>
        </w:tc>
        <w:tc>
          <w:tcPr>
            <w:tcW w:w="7796" w:type="dxa"/>
            <w:tcMar>
              <w:top w:w="72" w:type="dxa"/>
              <w:left w:w="72" w:type="dxa"/>
              <w:bottom w:w="72" w:type="dxa"/>
              <w:right w:w="72" w:type="dxa"/>
            </w:tcMar>
          </w:tcPr>
          <w:p w14:paraId="6A34EB5E" w14:textId="77777777" w:rsidR="00BF6608" w:rsidRPr="00E17DD3" w:rsidRDefault="00BF6608" w:rsidP="00152401">
            <w:pPr>
              <w:rPr>
                <w:rFonts w:ascii="Calibri" w:hAnsi="Calibri"/>
                <w:sz w:val="22"/>
                <w:szCs w:val="22"/>
                <w:highlight w:val="yellow"/>
              </w:rPr>
            </w:pPr>
            <w:r w:rsidRPr="004450C2">
              <w:rPr>
                <w:rFonts w:ascii="Calibri" w:hAnsi="Calibri" w:cs="Calibri"/>
                <w:sz w:val="22"/>
                <w:szCs w:val="22"/>
              </w:rPr>
              <w:t>Any surfing of the Internet during lectures that is not directly related to the class discussion is distracting and strictly forbidden. Additionally, the use of any electronic devices (e.g., cellular phones/smartphones) for e-mailing, text-messaging, etc. is strictly prohibited. Please turn OFF your phone before the beginning of each lecture.</w:t>
            </w:r>
          </w:p>
        </w:tc>
      </w:tr>
      <w:tr w:rsidR="000C795F" w:rsidRPr="009939C9" w14:paraId="5943F462" w14:textId="77777777" w:rsidTr="29F332D8">
        <w:trPr>
          <w:trHeight w:val="300"/>
        </w:trPr>
        <w:tc>
          <w:tcPr>
            <w:tcW w:w="2127" w:type="dxa"/>
            <w:tcMar>
              <w:top w:w="72" w:type="dxa"/>
              <w:left w:w="72" w:type="dxa"/>
              <w:bottom w:w="72" w:type="dxa"/>
              <w:right w:w="72" w:type="dxa"/>
            </w:tcMar>
          </w:tcPr>
          <w:p w14:paraId="2594DBEF" w14:textId="77777777" w:rsidR="000C795F" w:rsidRDefault="2269CF7D" w:rsidP="29F332D8">
            <w:pPr>
              <w:spacing w:before="120"/>
              <w:rPr>
                <w:rFonts w:ascii="Calibri" w:hAnsi="Calibri"/>
                <w:b/>
                <w:bCs/>
                <w:sz w:val="22"/>
                <w:szCs w:val="22"/>
              </w:rPr>
            </w:pPr>
            <w:r w:rsidRPr="29F332D8">
              <w:rPr>
                <w:rFonts w:ascii="Calibri" w:hAnsi="Calibri"/>
                <w:b/>
                <w:bCs/>
                <w:sz w:val="22"/>
                <w:szCs w:val="22"/>
              </w:rPr>
              <w:t>Academic Integrity and Rigor</w:t>
            </w:r>
          </w:p>
          <w:p w14:paraId="22005E3F" w14:textId="77777777" w:rsidR="000C795F" w:rsidRDefault="000C795F" w:rsidP="29F332D8">
            <w:pPr>
              <w:rPr>
                <w:rFonts w:ascii="Calibri" w:hAnsi="Calibri"/>
                <w:b/>
                <w:bCs/>
                <w:sz w:val="22"/>
                <w:szCs w:val="22"/>
              </w:rPr>
            </w:pPr>
          </w:p>
        </w:tc>
        <w:tc>
          <w:tcPr>
            <w:tcW w:w="7796" w:type="dxa"/>
            <w:tcMar>
              <w:top w:w="72" w:type="dxa"/>
              <w:left w:w="72" w:type="dxa"/>
              <w:bottom w:w="72" w:type="dxa"/>
              <w:right w:w="72" w:type="dxa"/>
            </w:tcMar>
          </w:tcPr>
          <w:p w14:paraId="032C65A4" w14:textId="1ECB97B5" w:rsidR="000C795F" w:rsidRPr="004450C2" w:rsidRDefault="2269CF7D" w:rsidP="000C795F">
            <w:pPr>
              <w:rPr>
                <w:rFonts w:ascii="Calibri" w:hAnsi="Calibri" w:cs="Calibri"/>
                <w:sz w:val="22"/>
                <w:szCs w:val="22"/>
              </w:rPr>
            </w:pPr>
            <w:r w:rsidRPr="29F332D8">
              <w:rPr>
                <w:rFonts w:ascii="Calibri" w:hAnsi="Calibri"/>
                <w:sz w:val="22"/>
                <w:szCs w:val="22"/>
              </w:rPr>
              <w:t xml:space="preserve">Academic integrity and rigor are critical components of a </w:t>
            </w:r>
            <w:proofErr w:type="gramStart"/>
            <w:r w:rsidRPr="29F332D8">
              <w:rPr>
                <w:rFonts w:ascii="Calibri" w:hAnsi="Calibri"/>
                <w:sz w:val="22"/>
                <w:szCs w:val="22"/>
              </w:rPr>
              <w:t>University</w:t>
            </w:r>
            <w:proofErr w:type="gramEnd"/>
            <w:r w:rsidRPr="29F332D8">
              <w:rPr>
                <w:rFonts w:ascii="Calibri" w:hAnsi="Calibri"/>
                <w:sz w:val="22"/>
                <w:szCs w:val="22"/>
              </w:rPr>
              <w:t xml:space="preserve"> degree. Academic integrity is the foundation of the development and acquisition of knowledge and is based on values of honesty, trust, responsibility, and respect. The Haskayne School of Business values ethical leadership and personal integrity, and expects its faculty, staff, and students to live these values. In the online environment, certain additional measures will be put in place to help safeguard the integrity of online assessments and the intellectual property of the instructors.</w:t>
            </w:r>
          </w:p>
        </w:tc>
      </w:tr>
      <w:tr w:rsidR="000C795F" w:rsidRPr="009939C9" w14:paraId="1C899CDE" w14:textId="77777777" w:rsidTr="29F332D8">
        <w:trPr>
          <w:trHeight w:val="300"/>
        </w:trPr>
        <w:tc>
          <w:tcPr>
            <w:tcW w:w="2127" w:type="dxa"/>
            <w:tcMar>
              <w:top w:w="72" w:type="dxa"/>
              <w:left w:w="72" w:type="dxa"/>
              <w:bottom w:w="72" w:type="dxa"/>
              <w:right w:w="72" w:type="dxa"/>
            </w:tcMar>
          </w:tcPr>
          <w:p w14:paraId="2A661D41" w14:textId="3DF145C8" w:rsidR="000C795F" w:rsidRDefault="6E12B11F" w:rsidP="29F332D8">
            <w:pPr>
              <w:rPr>
                <w:rFonts w:ascii="Calibri" w:hAnsi="Calibri"/>
                <w:b/>
                <w:bCs/>
                <w:sz w:val="22"/>
                <w:szCs w:val="22"/>
              </w:rPr>
            </w:pPr>
            <w:r w:rsidRPr="29F332D8">
              <w:rPr>
                <w:rFonts w:ascii="Calibri" w:hAnsi="Calibri"/>
                <w:b/>
                <w:bCs/>
                <w:sz w:val="22"/>
                <w:szCs w:val="22"/>
              </w:rPr>
              <w:t>Course Outline Part B</w:t>
            </w:r>
          </w:p>
        </w:tc>
        <w:tc>
          <w:tcPr>
            <w:tcW w:w="7796" w:type="dxa"/>
            <w:tcMar>
              <w:top w:w="72" w:type="dxa"/>
              <w:left w:w="72" w:type="dxa"/>
              <w:bottom w:w="72" w:type="dxa"/>
              <w:right w:w="72" w:type="dxa"/>
            </w:tcMar>
          </w:tcPr>
          <w:p w14:paraId="766F6502" w14:textId="67B35C39" w:rsidR="00C34BC3" w:rsidRPr="00C34BC3" w:rsidRDefault="6E12B11F" w:rsidP="00C34BC3">
            <w:pPr>
              <w:rPr>
                <w:rFonts w:ascii="Calibri" w:hAnsi="Calibri" w:cs="Calibri"/>
                <w:sz w:val="22"/>
                <w:szCs w:val="22"/>
              </w:rPr>
            </w:pPr>
            <w:r w:rsidRPr="29F332D8">
              <w:rPr>
                <w:rFonts w:ascii="Calibri" w:hAnsi="Calibri" w:cs="Calibri"/>
                <w:sz w:val="22"/>
                <w:szCs w:val="22"/>
              </w:rPr>
              <w:t xml:space="preserve">The Course Outline Part B </w:t>
            </w:r>
            <w:r w:rsidR="008D06A9">
              <w:rPr>
                <w:rFonts w:ascii="Calibri" w:hAnsi="Calibri" w:cs="Calibri"/>
                <w:sz w:val="22"/>
                <w:szCs w:val="22"/>
              </w:rPr>
              <w:t>(</w:t>
            </w:r>
            <w:hyperlink r:id="rId14" w:history="1">
              <w:r w:rsidR="008D06A9" w:rsidRPr="0018598C">
                <w:rPr>
                  <w:rStyle w:val="Hyperlink"/>
                  <w:rFonts w:ascii="Calibri" w:hAnsi="Calibri" w:cs="Calibri"/>
                  <w:sz w:val="22"/>
                  <w:szCs w:val="22"/>
                </w:rPr>
                <w:t>here</w:t>
              </w:r>
            </w:hyperlink>
            <w:r w:rsidR="008D06A9">
              <w:rPr>
                <w:rFonts w:ascii="Calibri" w:hAnsi="Calibri" w:cs="Calibri"/>
                <w:sz w:val="22"/>
                <w:szCs w:val="22"/>
              </w:rPr>
              <w:t xml:space="preserve"> f</w:t>
            </w:r>
            <w:r w:rsidR="008D06A9" w:rsidRPr="008D06A9">
              <w:rPr>
                <w:rFonts w:ascii="Calibri" w:hAnsi="Calibri" w:cs="Calibri"/>
                <w:sz w:val="22"/>
                <w:szCs w:val="22"/>
              </w:rPr>
              <w:t>or u</w:t>
            </w:r>
            <w:r w:rsidR="008D06A9">
              <w:rPr>
                <w:rFonts w:ascii="Calibri" w:hAnsi="Calibri" w:cs="Calibri"/>
                <w:sz w:val="22"/>
                <w:szCs w:val="22"/>
              </w:rPr>
              <w:t xml:space="preserve">ndergrad and </w:t>
            </w:r>
            <w:hyperlink r:id="rId15" w:history="1">
              <w:r w:rsidR="008D06A9" w:rsidRPr="0018598C">
                <w:rPr>
                  <w:rStyle w:val="Hyperlink"/>
                  <w:rFonts w:ascii="Calibri" w:hAnsi="Calibri" w:cs="Calibri"/>
                  <w:sz w:val="22"/>
                  <w:szCs w:val="22"/>
                </w:rPr>
                <w:t>here</w:t>
              </w:r>
            </w:hyperlink>
            <w:r w:rsidR="008D06A9">
              <w:rPr>
                <w:rFonts w:ascii="Calibri" w:hAnsi="Calibri" w:cs="Calibri"/>
                <w:sz w:val="22"/>
                <w:szCs w:val="22"/>
              </w:rPr>
              <w:t xml:space="preserve"> for grad students) </w:t>
            </w:r>
            <w:r w:rsidRPr="29F332D8">
              <w:rPr>
                <w:rFonts w:ascii="Calibri" w:hAnsi="Calibri" w:cs="Calibri"/>
                <w:sz w:val="22"/>
                <w:szCs w:val="22"/>
              </w:rPr>
              <w:t>contains more generalized information for Haskayne and the University.  You are responsible for reading and understanding all content in both parts of the outline.</w:t>
            </w:r>
          </w:p>
          <w:p w14:paraId="2A7D1B35" w14:textId="66E5F316" w:rsidR="0018598C" w:rsidRPr="004450C2" w:rsidRDefault="0018598C" w:rsidP="00C34BC3">
            <w:pPr>
              <w:rPr>
                <w:rFonts w:ascii="Calibri" w:hAnsi="Calibri" w:cs="Calibri"/>
                <w:sz w:val="22"/>
                <w:szCs w:val="22"/>
              </w:rPr>
            </w:pPr>
          </w:p>
        </w:tc>
      </w:tr>
    </w:tbl>
    <w:p w14:paraId="6566AF55" w14:textId="10265C4E" w:rsidR="008264A6" w:rsidRPr="009939C9" w:rsidRDefault="001F29E2" w:rsidP="00152401">
      <w:pPr>
        <w:tabs>
          <w:tab w:val="left" w:pos="-1440"/>
        </w:tabs>
        <w:rPr>
          <w:rFonts w:ascii="Calibri" w:hAnsi="Calibri"/>
          <w:b/>
          <w:sz w:val="26"/>
          <w:szCs w:val="26"/>
        </w:rPr>
      </w:pPr>
      <w:r>
        <w:rPr>
          <w:rFonts w:ascii="Calibri" w:hAnsi="Calibri"/>
          <w:b/>
          <w:sz w:val="26"/>
          <w:szCs w:val="26"/>
        </w:rPr>
        <w:lastRenderedPageBreak/>
        <w:t>C</w:t>
      </w:r>
      <w:r w:rsidR="008264A6" w:rsidRPr="009939C9">
        <w:rPr>
          <w:rFonts w:ascii="Calibri" w:hAnsi="Calibri"/>
          <w:b/>
          <w:sz w:val="26"/>
          <w:szCs w:val="26"/>
        </w:rPr>
        <w:t>lass Schedule &amp; Topics</w:t>
      </w:r>
    </w:p>
    <w:p w14:paraId="2F614897" w14:textId="77777777" w:rsidR="008264A6" w:rsidRPr="009939C9" w:rsidRDefault="008264A6" w:rsidP="00152401">
      <w:pPr>
        <w:rPr>
          <w:rFonts w:ascii="Calibri" w:hAnsi="Calibri"/>
          <w:sz w:val="22"/>
          <w:szCs w:val="22"/>
        </w:rPr>
      </w:pPr>
    </w:p>
    <w:p w14:paraId="422A943C" w14:textId="77777777" w:rsidR="00E17DD3" w:rsidRPr="00E17DD3" w:rsidRDefault="00E17DD3" w:rsidP="00152401">
      <w:pPr>
        <w:tabs>
          <w:tab w:val="left" w:pos="-1440"/>
        </w:tabs>
        <w:rPr>
          <w:rFonts w:ascii="Calibri" w:hAnsi="Calibri"/>
          <w:i/>
          <w:sz w:val="22"/>
          <w:szCs w:val="22"/>
        </w:rPr>
      </w:pPr>
      <w:r w:rsidRPr="00E17DD3">
        <w:rPr>
          <w:rFonts w:ascii="Calibri" w:hAnsi="Calibri"/>
          <w:i/>
          <w:sz w:val="22"/>
          <w:szCs w:val="22"/>
        </w:rPr>
        <w:t xml:space="preserve">Please note that lecture topics and readings are tentative and subject to change.  </w:t>
      </w:r>
      <w:r w:rsidRPr="00E17DD3">
        <w:rPr>
          <w:rFonts w:ascii="Calibri" w:hAnsi="Calibri"/>
          <w:i/>
          <w:sz w:val="22"/>
          <w:szCs w:val="22"/>
          <w:u w:val="single"/>
        </w:rPr>
        <w:t>The dates of assessments will not be changed.</w:t>
      </w:r>
    </w:p>
    <w:p w14:paraId="7685914B" w14:textId="77777777" w:rsidR="00E17DD3" w:rsidRDefault="00E17DD3" w:rsidP="00152401">
      <w:pPr>
        <w:tabs>
          <w:tab w:val="left" w:pos="-1440"/>
        </w:tabs>
        <w:rPr>
          <w:rFonts w:ascii="Calibri" w:hAnsi="Calibri"/>
          <w:sz w:val="22"/>
          <w:szCs w:val="22"/>
        </w:rPr>
      </w:pPr>
    </w:p>
    <w:p w14:paraId="7D23DFBB" w14:textId="77777777" w:rsidR="008264A6" w:rsidRDefault="008264A6" w:rsidP="00152401">
      <w:pPr>
        <w:tabs>
          <w:tab w:val="left" w:pos="-1440"/>
        </w:tabs>
        <w:rPr>
          <w:rFonts w:ascii="Calibri" w:hAnsi="Calibri"/>
          <w:sz w:val="22"/>
          <w:szCs w:val="22"/>
          <w:lang w:val="en-CA"/>
        </w:rPr>
      </w:pPr>
      <w:r w:rsidRPr="009939C9">
        <w:rPr>
          <w:rFonts w:ascii="Calibri" w:hAnsi="Calibri"/>
          <w:sz w:val="22"/>
          <w:szCs w:val="22"/>
        </w:rPr>
        <w:t xml:space="preserve">Important dates (e.g. Block Week, Lecture start dates, Reading Week, etc.) can be found at the following web site: </w:t>
      </w:r>
      <w:hyperlink r:id="rId16" w:history="1">
        <w:r w:rsidRPr="009939C9">
          <w:rPr>
            <w:rStyle w:val="Hyperlink"/>
            <w:rFonts w:ascii="Calibri" w:hAnsi="Calibri"/>
            <w:sz w:val="22"/>
            <w:szCs w:val="22"/>
            <w:lang w:val="en-CA"/>
          </w:rPr>
          <w:t>http://ucalgary.ca/pubs/calendar/current/academic-schedule.html</w:t>
        </w:r>
      </w:hyperlink>
    </w:p>
    <w:p w14:paraId="644B01F1" w14:textId="77777777" w:rsidR="00F138D3" w:rsidRDefault="00F138D3" w:rsidP="00152401">
      <w:pPr>
        <w:tabs>
          <w:tab w:val="left" w:pos="-1440"/>
        </w:tabs>
        <w:rPr>
          <w:rFonts w:ascii="Calibri" w:hAnsi="Calibri"/>
          <w:b/>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8"/>
        <w:gridCol w:w="4680"/>
        <w:gridCol w:w="4320"/>
      </w:tblGrid>
      <w:tr w:rsidR="00F138D3" w:rsidRPr="00F138D3" w14:paraId="371F660D" w14:textId="77777777" w:rsidTr="009D6E9C">
        <w:tc>
          <w:tcPr>
            <w:tcW w:w="1098" w:type="dxa"/>
            <w:shd w:val="clear" w:color="auto" w:fill="000000"/>
          </w:tcPr>
          <w:p w14:paraId="2C9661E1" w14:textId="77777777" w:rsidR="00F138D3" w:rsidRPr="009D6E9C" w:rsidRDefault="00F138D3" w:rsidP="00152401">
            <w:pPr>
              <w:tabs>
                <w:tab w:val="left" w:pos="-1440"/>
              </w:tabs>
              <w:ind w:left="-90"/>
              <w:rPr>
                <w:rFonts w:ascii="Calibri" w:hAnsi="Calibri"/>
                <w:b/>
                <w:color w:val="FFFFFF"/>
                <w:sz w:val="22"/>
                <w:szCs w:val="22"/>
              </w:rPr>
            </w:pPr>
            <w:r w:rsidRPr="009D6E9C">
              <w:rPr>
                <w:rFonts w:ascii="Calibri" w:hAnsi="Calibri"/>
                <w:b/>
                <w:color w:val="FFFFFF"/>
                <w:sz w:val="22"/>
                <w:szCs w:val="22"/>
              </w:rPr>
              <w:t>Date</w:t>
            </w:r>
          </w:p>
        </w:tc>
        <w:tc>
          <w:tcPr>
            <w:tcW w:w="4680" w:type="dxa"/>
            <w:shd w:val="clear" w:color="auto" w:fill="000000"/>
          </w:tcPr>
          <w:p w14:paraId="2035BAB9" w14:textId="77777777" w:rsidR="00F138D3" w:rsidRPr="009D6E9C" w:rsidRDefault="00F138D3" w:rsidP="00152401">
            <w:pPr>
              <w:ind w:left="-90"/>
              <w:rPr>
                <w:rFonts w:ascii="Calibri" w:hAnsi="Calibri"/>
                <w:b/>
                <w:color w:val="FFFFFF"/>
                <w:w w:val="105"/>
                <w:sz w:val="22"/>
                <w:szCs w:val="22"/>
              </w:rPr>
            </w:pPr>
            <w:r w:rsidRPr="009D6E9C">
              <w:rPr>
                <w:rFonts w:ascii="Calibri" w:hAnsi="Calibri"/>
                <w:b/>
                <w:color w:val="FFFFFF"/>
                <w:w w:val="105"/>
                <w:sz w:val="22"/>
                <w:szCs w:val="22"/>
              </w:rPr>
              <w:t>Details</w:t>
            </w:r>
          </w:p>
        </w:tc>
        <w:tc>
          <w:tcPr>
            <w:tcW w:w="4320" w:type="dxa"/>
            <w:shd w:val="clear" w:color="auto" w:fill="000000"/>
          </w:tcPr>
          <w:p w14:paraId="484917B5" w14:textId="77777777" w:rsidR="00F138D3" w:rsidRPr="009D6E9C" w:rsidRDefault="00F138D3" w:rsidP="00152401">
            <w:pPr>
              <w:ind w:left="-90"/>
              <w:rPr>
                <w:rFonts w:ascii="Calibri" w:hAnsi="Calibri"/>
                <w:b/>
                <w:color w:val="FFFFFF"/>
                <w:w w:val="105"/>
                <w:sz w:val="22"/>
                <w:szCs w:val="22"/>
              </w:rPr>
            </w:pPr>
            <w:r w:rsidRPr="009D6E9C">
              <w:rPr>
                <w:rFonts w:ascii="Calibri" w:hAnsi="Calibri"/>
                <w:b/>
                <w:color w:val="FFFFFF"/>
                <w:w w:val="105"/>
                <w:sz w:val="22"/>
                <w:szCs w:val="22"/>
              </w:rPr>
              <w:t>Class Preparation (readings, reviews, etc.)</w:t>
            </w:r>
          </w:p>
        </w:tc>
      </w:tr>
      <w:tr w:rsidR="00152401" w:rsidRPr="00F138D3" w14:paraId="3D9DA1D0" w14:textId="77777777" w:rsidTr="00152401">
        <w:tc>
          <w:tcPr>
            <w:tcW w:w="1098" w:type="dxa"/>
            <w:vMerge w:val="restart"/>
            <w:shd w:val="clear" w:color="auto" w:fill="auto"/>
          </w:tcPr>
          <w:p w14:paraId="4A9ADEC2" w14:textId="200B641F" w:rsidR="00152401" w:rsidRPr="00A21C78" w:rsidRDefault="00152401" w:rsidP="00152401">
            <w:pPr>
              <w:tabs>
                <w:tab w:val="left" w:pos="-1440"/>
              </w:tabs>
              <w:ind w:left="-90"/>
              <w:rPr>
                <w:rFonts w:ascii="Calibri" w:hAnsi="Calibri"/>
                <w:b/>
                <w:sz w:val="22"/>
                <w:szCs w:val="22"/>
              </w:rPr>
            </w:pPr>
            <w:r w:rsidRPr="00152401">
              <w:rPr>
                <w:rFonts w:ascii="Calibri" w:hAnsi="Calibri"/>
                <w:b/>
                <w:sz w:val="22"/>
                <w:szCs w:val="22"/>
              </w:rPr>
              <w:t xml:space="preserve">Monday, </w:t>
            </w:r>
            <w:r w:rsidR="00B36A4C">
              <w:rPr>
                <w:rFonts w:ascii="Calibri" w:hAnsi="Calibri"/>
                <w:b/>
                <w:sz w:val="22"/>
                <w:szCs w:val="22"/>
              </w:rPr>
              <w:t xml:space="preserve">August </w:t>
            </w:r>
            <w:r w:rsidR="009A5115">
              <w:rPr>
                <w:rFonts w:ascii="Calibri" w:hAnsi="Calibri"/>
                <w:b/>
                <w:sz w:val="22"/>
                <w:szCs w:val="22"/>
              </w:rPr>
              <w:t>2</w:t>
            </w:r>
            <w:r w:rsidR="000B130A">
              <w:rPr>
                <w:rFonts w:ascii="Calibri" w:hAnsi="Calibri"/>
                <w:b/>
                <w:sz w:val="22"/>
                <w:szCs w:val="22"/>
              </w:rPr>
              <w:t>6</w:t>
            </w:r>
            <w:r w:rsidRPr="00152401">
              <w:rPr>
                <w:rFonts w:ascii="Calibri" w:hAnsi="Calibri"/>
                <w:b/>
                <w:sz w:val="22"/>
                <w:szCs w:val="22"/>
              </w:rPr>
              <w:t>, 202</w:t>
            </w:r>
            <w:r w:rsidR="000B130A">
              <w:rPr>
                <w:rFonts w:ascii="Calibri" w:hAnsi="Calibri"/>
                <w:b/>
                <w:sz w:val="22"/>
                <w:szCs w:val="22"/>
              </w:rPr>
              <w:t>4</w:t>
            </w:r>
          </w:p>
        </w:tc>
        <w:tc>
          <w:tcPr>
            <w:tcW w:w="9000" w:type="dxa"/>
            <w:gridSpan w:val="2"/>
            <w:shd w:val="clear" w:color="auto" w:fill="auto"/>
          </w:tcPr>
          <w:p w14:paraId="326090BE" w14:textId="77777777" w:rsidR="00152401" w:rsidRPr="00F138D3" w:rsidRDefault="00152401" w:rsidP="00152401">
            <w:pPr>
              <w:ind w:left="-90"/>
              <w:rPr>
                <w:rFonts w:ascii="Calibri" w:hAnsi="Calibri"/>
                <w:b/>
                <w:w w:val="105"/>
                <w:sz w:val="22"/>
                <w:szCs w:val="22"/>
                <w:highlight w:val="yellow"/>
              </w:rPr>
            </w:pPr>
            <w:r w:rsidRPr="00F138D3">
              <w:rPr>
                <w:rFonts w:ascii="Calibri" w:hAnsi="Calibri"/>
                <w:b/>
                <w:w w:val="105"/>
                <w:sz w:val="22"/>
                <w:szCs w:val="22"/>
                <w:highlight w:val="yellow"/>
              </w:rPr>
              <w:t>11:59 am – last date to drop Block Week course</w:t>
            </w:r>
          </w:p>
        </w:tc>
      </w:tr>
      <w:tr w:rsidR="00152401" w:rsidRPr="00F138D3" w14:paraId="7FE168F4" w14:textId="77777777" w:rsidTr="00152401">
        <w:tc>
          <w:tcPr>
            <w:tcW w:w="1098" w:type="dxa"/>
            <w:vMerge/>
            <w:shd w:val="clear" w:color="auto" w:fill="auto"/>
          </w:tcPr>
          <w:p w14:paraId="63558BC4" w14:textId="77777777" w:rsidR="00152401" w:rsidRPr="00F138D3" w:rsidRDefault="00152401" w:rsidP="00152401">
            <w:pPr>
              <w:tabs>
                <w:tab w:val="left" w:pos="-1440"/>
              </w:tabs>
              <w:ind w:left="-90"/>
              <w:rPr>
                <w:rFonts w:ascii="Calibri" w:hAnsi="Calibri"/>
                <w:sz w:val="22"/>
                <w:szCs w:val="22"/>
              </w:rPr>
            </w:pPr>
          </w:p>
        </w:tc>
        <w:tc>
          <w:tcPr>
            <w:tcW w:w="4680" w:type="dxa"/>
            <w:shd w:val="clear" w:color="auto" w:fill="auto"/>
          </w:tcPr>
          <w:p w14:paraId="63DFCAEC" w14:textId="77777777" w:rsidR="00152401" w:rsidRPr="00F138D3" w:rsidRDefault="00152401" w:rsidP="00152401">
            <w:pPr>
              <w:tabs>
                <w:tab w:val="left" w:pos="-1440"/>
              </w:tabs>
              <w:ind w:left="-90"/>
              <w:rPr>
                <w:rFonts w:ascii="Calibri" w:hAnsi="Calibri"/>
                <w:b/>
                <w:sz w:val="22"/>
                <w:szCs w:val="22"/>
              </w:rPr>
            </w:pPr>
            <w:r w:rsidRPr="00F138D3">
              <w:rPr>
                <w:rFonts w:ascii="Calibri" w:hAnsi="Calibri"/>
                <w:b/>
                <w:sz w:val="22"/>
                <w:szCs w:val="22"/>
              </w:rPr>
              <w:t>News Summaries by students</w:t>
            </w:r>
          </w:p>
        </w:tc>
        <w:tc>
          <w:tcPr>
            <w:tcW w:w="4320" w:type="dxa"/>
            <w:shd w:val="clear" w:color="auto" w:fill="auto"/>
          </w:tcPr>
          <w:p w14:paraId="1B78AF15" w14:textId="77777777" w:rsidR="00152401" w:rsidRPr="00F138D3" w:rsidRDefault="00152401" w:rsidP="00152401">
            <w:pPr>
              <w:tabs>
                <w:tab w:val="left" w:pos="-1440"/>
              </w:tabs>
              <w:ind w:left="-90"/>
              <w:rPr>
                <w:rFonts w:ascii="Calibri" w:hAnsi="Calibri"/>
                <w:sz w:val="22"/>
                <w:szCs w:val="22"/>
              </w:rPr>
            </w:pPr>
            <w:r w:rsidRPr="00F138D3">
              <w:rPr>
                <w:rFonts w:ascii="Calibri" w:hAnsi="Calibri"/>
                <w:sz w:val="22"/>
                <w:szCs w:val="22"/>
              </w:rPr>
              <w:t>Use your data terminal to find breaking news on your assigned topic.</w:t>
            </w:r>
          </w:p>
        </w:tc>
      </w:tr>
      <w:tr w:rsidR="00152401" w:rsidRPr="00F138D3" w14:paraId="25C2C5C3" w14:textId="77777777" w:rsidTr="00152401">
        <w:tc>
          <w:tcPr>
            <w:tcW w:w="1098" w:type="dxa"/>
            <w:vMerge/>
            <w:shd w:val="clear" w:color="auto" w:fill="auto"/>
          </w:tcPr>
          <w:p w14:paraId="05845EEA" w14:textId="77777777" w:rsidR="00152401" w:rsidRPr="00F138D3" w:rsidRDefault="00152401" w:rsidP="00152401">
            <w:pPr>
              <w:tabs>
                <w:tab w:val="left" w:pos="-1440"/>
              </w:tabs>
              <w:ind w:left="-90"/>
              <w:rPr>
                <w:rFonts w:ascii="Calibri" w:hAnsi="Calibri"/>
                <w:sz w:val="22"/>
                <w:szCs w:val="22"/>
              </w:rPr>
            </w:pPr>
          </w:p>
        </w:tc>
        <w:tc>
          <w:tcPr>
            <w:tcW w:w="4680" w:type="dxa"/>
            <w:shd w:val="clear" w:color="auto" w:fill="auto"/>
          </w:tcPr>
          <w:p w14:paraId="4239FDAA" w14:textId="09461C8A" w:rsidR="00152401" w:rsidRDefault="00685A01" w:rsidP="00152401">
            <w:pPr>
              <w:tabs>
                <w:tab w:val="left" w:pos="-1440"/>
              </w:tabs>
              <w:ind w:left="-90"/>
              <w:rPr>
                <w:rFonts w:ascii="Calibri" w:hAnsi="Calibri"/>
                <w:b/>
                <w:sz w:val="22"/>
                <w:szCs w:val="22"/>
              </w:rPr>
            </w:pPr>
            <w:r>
              <w:rPr>
                <w:rFonts w:ascii="Calibri" w:hAnsi="Calibri"/>
                <w:b/>
                <w:sz w:val="22"/>
                <w:szCs w:val="22"/>
              </w:rPr>
              <w:t>Factor Models for Securities Returns</w:t>
            </w:r>
          </w:p>
          <w:p w14:paraId="54A52440" w14:textId="77777777" w:rsidR="00685A01" w:rsidRPr="00F138D3" w:rsidRDefault="00685A01" w:rsidP="00152401">
            <w:pPr>
              <w:tabs>
                <w:tab w:val="left" w:pos="-1440"/>
              </w:tabs>
              <w:ind w:left="-90"/>
              <w:rPr>
                <w:rFonts w:ascii="Calibri" w:hAnsi="Calibri"/>
                <w:b/>
                <w:sz w:val="22"/>
                <w:szCs w:val="22"/>
              </w:rPr>
            </w:pPr>
          </w:p>
          <w:p w14:paraId="3C59183E" w14:textId="5E62BA8F" w:rsidR="00152401" w:rsidRDefault="00685A01" w:rsidP="001A055D">
            <w:pPr>
              <w:pStyle w:val="ListSmallIndent"/>
              <w:ind w:left="-86" w:firstLine="0"/>
              <w:rPr>
                <w:sz w:val="22"/>
                <w:szCs w:val="22"/>
              </w:rPr>
            </w:pPr>
            <w:r>
              <w:rPr>
                <w:sz w:val="22"/>
                <w:szCs w:val="22"/>
              </w:rPr>
              <w:t xml:space="preserve">Fetching </w:t>
            </w:r>
            <w:r w:rsidR="00152401" w:rsidRPr="00F138D3">
              <w:rPr>
                <w:sz w:val="22"/>
                <w:szCs w:val="22"/>
              </w:rPr>
              <w:t>historical stock</w:t>
            </w:r>
            <w:r w:rsidR="00152401" w:rsidRPr="00F138D3">
              <w:rPr>
                <w:spacing w:val="3"/>
                <w:sz w:val="22"/>
                <w:szCs w:val="22"/>
              </w:rPr>
              <w:t xml:space="preserve"> </w:t>
            </w:r>
            <w:r w:rsidR="00152401" w:rsidRPr="00F138D3">
              <w:rPr>
                <w:sz w:val="22"/>
                <w:szCs w:val="22"/>
              </w:rPr>
              <w:t>return</w:t>
            </w:r>
            <w:r>
              <w:rPr>
                <w:sz w:val="22"/>
                <w:szCs w:val="22"/>
              </w:rPr>
              <w:t xml:space="preserve"> data</w:t>
            </w:r>
            <w:r w:rsidR="000B130A">
              <w:rPr>
                <w:sz w:val="22"/>
                <w:szCs w:val="22"/>
              </w:rPr>
              <w:t>.</w:t>
            </w:r>
          </w:p>
          <w:p w14:paraId="1F094667" w14:textId="0C9BDE83" w:rsidR="00685A01" w:rsidRDefault="000B130A" w:rsidP="00152401">
            <w:pPr>
              <w:pStyle w:val="ListSmallIndent"/>
              <w:ind w:left="-90" w:firstLine="0"/>
              <w:rPr>
                <w:sz w:val="22"/>
                <w:szCs w:val="22"/>
              </w:rPr>
            </w:pPr>
            <w:r>
              <w:rPr>
                <w:sz w:val="22"/>
                <w:szCs w:val="22"/>
              </w:rPr>
              <w:t>The s</w:t>
            </w:r>
            <w:r w:rsidR="00685A01">
              <w:rPr>
                <w:sz w:val="22"/>
                <w:szCs w:val="22"/>
              </w:rPr>
              <w:t>ingle-index (market) model</w:t>
            </w:r>
            <w:r>
              <w:rPr>
                <w:sz w:val="22"/>
                <w:szCs w:val="22"/>
              </w:rPr>
              <w:t>.</w:t>
            </w:r>
          </w:p>
          <w:p w14:paraId="18803ECC" w14:textId="52B403E8" w:rsidR="00685A01" w:rsidRDefault="00685A01" w:rsidP="00152401">
            <w:pPr>
              <w:pStyle w:val="ListSmallIndent"/>
              <w:ind w:left="-90" w:firstLine="0"/>
              <w:rPr>
                <w:sz w:val="22"/>
                <w:szCs w:val="22"/>
              </w:rPr>
            </w:pPr>
            <w:r>
              <w:rPr>
                <w:sz w:val="22"/>
                <w:szCs w:val="22"/>
              </w:rPr>
              <w:t>Fama-French and Carhart models</w:t>
            </w:r>
            <w:r w:rsidR="000B130A">
              <w:rPr>
                <w:sz w:val="22"/>
                <w:szCs w:val="22"/>
              </w:rPr>
              <w:t>.</w:t>
            </w:r>
          </w:p>
          <w:p w14:paraId="185D085D" w14:textId="4FCDD9CF" w:rsidR="00685A01" w:rsidRPr="00F138D3" w:rsidRDefault="00685A01" w:rsidP="00152401">
            <w:pPr>
              <w:pStyle w:val="ListSmallIndent"/>
              <w:ind w:left="-90" w:firstLine="0"/>
              <w:rPr>
                <w:sz w:val="22"/>
                <w:szCs w:val="22"/>
              </w:rPr>
            </w:pPr>
            <w:r>
              <w:rPr>
                <w:sz w:val="22"/>
                <w:szCs w:val="22"/>
              </w:rPr>
              <w:t>Estimating beta for thinly traded stocks.</w:t>
            </w:r>
          </w:p>
          <w:p w14:paraId="4103E3EE" w14:textId="2729CA4B" w:rsidR="00152401" w:rsidRPr="00F138D3" w:rsidRDefault="00152401" w:rsidP="00685A01">
            <w:pPr>
              <w:pStyle w:val="ListSmallIndent"/>
              <w:numPr>
                <w:ilvl w:val="0"/>
                <w:numId w:val="0"/>
              </w:numPr>
              <w:ind w:left="-90"/>
              <w:rPr>
                <w:sz w:val="22"/>
                <w:szCs w:val="22"/>
              </w:rPr>
            </w:pPr>
          </w:p>
        </w:tc>
        <w:tc>
          <w:tcPr>
            <w:tcW w:w="4320" w:type="dxa"/>
            <w:shd w:val="clear" w:color="auto" w:fill="auto"/>
          </w:tcPr>
          <w:p w14:paraId="4D4C0065" w14:textId="77777777" w:rsidR="00152401" w:rsidRPr="00F138D3" w:rsidRDefault="00152401" w:rsidP="00152401">
            <w:pPr>
              <w:ind w:left="-90"/>
              <w:rPr>
                <w:rFonts w:ascii="Calibri" w:hAnsi="Calibri"/>
                <w:b/>
                <w:snapToGrid/>
                <w:w w:val="105"/>
                <w:sz w:val="22"/>
                <w:szCs w:val="22"/>
                <w:lang w:val="en-CA" w:eastAsia="en-CA"/>
              </w:rPr>
            </w:pPr>
            <w:r w:rsidRPr="00F138D3">
              <w:rPr>
                <w:rFonts w:ascii="Calibri" w:hAnsi="Calibri"/>
                <w:b/>
                <w:snapToGrid/>
                <w:w w:val="105"/>
                <w:sz w:val="22"/>
                <w:szCs w:val="22"/>
                <w:lang w:val="en-CA" w:eastAsia="en-CA"/>
              </w:rPr>
              <w:t>Required reading:</w:t>
            </w:r>
          </w:p>
          <w:p w14:paraId="77B801D9" w14:textId="77777777" w:rsidR="00152401" w:rsidRPr="00F138D3" w:rsidRDefault="00152401" w:rsidP="00152401">
            <w:pPr>
              <w:ind w:left="-90"/>
              <w:rPr>
                <w:rFonts w:ascii="Calibri" w:hAnsi="Calibri"/>
                <w:snapToGrid/>
                <w:w w:val="105"/>
                <w:sz w:val="22"/>
                <w:szCs w:val="22"/>
                <w:lang w:val="en-CA" w:eastAsia="en-CA"/>
              </w:rPr>
            </w:pPr>
            <w:r w:rsidRPr="00F138D3">
              <w:rPr>
                <w:rFonts w:ascii="Calibri" w:hAnsi="Calibri"/>
                <w:snapToGrid/>
                <w:w w:val="105"/>
                <w:sz w:val="22"/>
                <w:szCs w:val="22"/>
                <w:lang w:val="en-CA" w:eastAsia="en-CA"/>
              </w:rPr>
              <w:t>Course lecture notes</w:t>
            </w:r>
          </w:p>
          <w:p w14:paraId="692BD5E5" w14:textId="77777777" w:rsidR="00152401" w:rsidRPr="00F138D3" w:rsidRDefault="00152401" w:rsidP="00152401">
            <w:pPr>
              <w:ind w:left="-90"/>
              <w:rPr>
                <w:rFonts w:ascii="Calibri" w:hAnsi="Calibri"/>
                <w:b/>
                <w:snapToGrid/>
                <w:w w:val="105"/>
                <w:sz w:val="22"/>
                <w:szCs w:val="22"/>
                <w:lang w:val="en-CA" w:eastAsia="en-CA"/>
              </w:rPr>
            </w:pPr>
          </w:p>
          <w:p w14:paraId="51B999F7" w14:textId="77777777" w:rsidR="00152401" w:rsidRPr="00F138D3" w:rsidRDefault="00152401" w:rsidP="00152401">
            <w:pPr>
              <w:ind w:left="-90"/>
              <w:rPr>
                <w:rFonts w:ascii="Calibri" w:hAnsi="Calibri"/>
                <w:snapToGrid/>
                <w:w w:val="105"/>
                <w:sz w:val="22"/>
                <w:szCs w:val="22"/>
                <w:lang w:val="en-CA" w:eastAsia="en-CA"/>
              </w:rPr>
            </w:pPr>
            <w:r w:rsidRPr="00F138D3">
              <w:rPr>
                <w:rFonts w:ascii="Calibri" w:hAnsi="Calibri"/>
                <w:b/>
                <w:snapToGrid/>
                <w:w w:val="105"/>
                <w:sz w:val="22"/>
                <w:szCs w:val="22"/>
                <w:lang w:val="en-CA" w:eastAsia="en-CA"/>
              </w:rPr>
              <w:t>Suggested</w:t>
            </w:r>
            <w:r w:rsidRPr="00F138D3">
              <w:rPr>
                <w:rFonts w:ascii="Calibri" w:hAnsi="Calibri"/>
                <w:b/>
                <w:snapToGrid/>
                <w:spacing w:val="1"/>
                <w:w w:val="105"/>
                <w:sz w:val="22"/>
                <w:szCs w:val="22"/>
                <w:lang w:val="en-CA" w:eastAsia="en-CA"/>
              </w:rPr>
              <w:t xml:space="preserve"> </w:t>
            </w:r>
            <w:r w:rsidRPr="00F138D3">
              <w:rPr>
                <w:rFonts w:ascii="Calibri" w:hAnsi="Calibri"/>
                <w:b/>
                <w:snapToGrid/>
                <w:w w:val="105"/>
                <w:sz w:val="22"/>
                <w:szCs w:val="22"/>
                <w:lang w:val="en-CA" w:eastAsia="en-CA"/>
              </w:rPr>
              <w:t>reading</w:t>
            </w:r>
            <w:r w:rsidRPr="00F138D3">
              <w:rPr>
                <w:rFonts w:ascii="Calibri" w:hAnsi="Calibri"/>
                <w:snapToGrid/>
                <w:w w:val="105"/>
                <w:sz w:val="22"/>
                <w:szCs w:val="22"/>
                <w:lang w:val="en-CA" w:eastAsia="en-CA"/>
              </w:rPr>
              <w:t>:</w:t>
            </w:r>
          </w:p>
          <w:p w14:paraId="7DBC25C8" w14:textId="77777777" w:rsidR="0038694B" w:rsidRDefault="00152401" w:rsidP="0038694B">
            <w:pPr>
              <w:ind w:left="-90"/>
              <w:rPr>
                <w:rFonts w:ascii="Calibri" w:hAnsi="Calibri"/>
                <w:snapToGrid/>
                <w:w w:val="105"/>
                <w:sz w:val="22"/>
                <w:szCs w:val="22"/>
                <w:lang w:val="en-CA" w:eastAsia="en-CA"/>
              </w:rPr>
            </w:pPr>
            <w:r w:rsidRPr="00F138D3">
              <w:rPr>
                <w:rFonts w:ascii="Calibri" w:hAnsi="Calibri"/>
                <w:snapToGrid/>
                <w:w w:val="105"/>
                <w:sz w:val="22"/>
                <w:szCs w:val="22"/>
                <w:lang w:val="en-CA" w:eastAsia="en-CA"/>
              </w:rPr>
              <w:t>M.</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Scholes</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and</w:t>
            </w:r>
            <w:r w:rsidRPr="00F138D3">
              <w:rPr>
                <w:rFonts w:ascii="Calibri" w:hAnsi="Calibri"/>
                <w:snapToGrid/>
                <w:spacing w:val="-3"/>
                <w:w w:val="105"/>
                <w:sz w:val="22"/>
                <w:szCs w:val="22"/>
                <w:lang w:val="en-CA" w:eastAsia="en-CA"/>
              </w:rPr>
              <w:t xml:space="preserve"> </w:t>
            </w:r>
            <w:r w:rsidRPr="00F138D3">
              <w:rPr>
                <w:rFonts w:ascii="Calibri" w:hAnsi="Calibri"/>
                <w:snapToGrid/>
                <w:w w:val="105"/>
                <w:sz w:val="22"/>
                <w:szCs w:val="22"/>
                <w:lang w:val="en-CA" w:eastAsia="en-CA"/>
              </w:rPr>
              <w:t>J.</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Williams.</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Estimating</w:t>
            </w:r>
            <w:r w:rsidRPr="00F138D3">
              <w:rPr>
                <w:rFonts w:ascii="Calibri" w:hAnsi="Calibri"/>
                <w:snapToGrid/>
                <w:spacing w:val="-3"/>
                <w:w w:val="105"/>
                <w:sz w:val="22"/>
                <w:szCs w:val="22"/>
                <w:lang w:val="en-CA" w:eastAsia="en-CA"/>
              </w:rPr>
              <w:t xml:space="preserve"> </w:t>
            </w:r>
            <w:r w:rsidRPr="00F138D3">
              <w:rPr>
                <w:rFonts w:ascii="Calibri" w:hAnsi="Calibri"/>
                <w:snapToGrid/>
                <w:w w:val="105"/>
                <w:sz w:val="22"/>
                <w:szCs w:val="22"/>
                <w:lang w:val="en-CA" w:eastAsia="en-CA"/>
              </w:rPr>
              <w:t>betas</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from</w:t>
            </w:r>
            <w:r w:rsidRPr="00F138D3">
              <w:rPr>
                <w:rFonts w:ascii="Calibri" w:hAnsi="Calibri"/>
                <w:snapToGrid/>
                <w:spacing w:val="-3"/>
                <w:w w:val="105"/>
                <w:sz w:val="22"/>
                <w:szCs w:val="22"/>
                <w:lang w:val="en-CA" w:eastAsia="en-CA"/>
              </w:rPr>
              <w:t xml:space="preserve"> </w:t>
            </w:r>
            <w:r w:rsidRPr="00F138D3">
              <w:rPr>
                <w:rFonts w:ascii="Calibri" w:hAnsi="Calibri"/>
                <w:snapToGrid/>
                <w:w w:val="105"/>
                <w:sz w:val="22"/>
                <w:szCs w:val="22"/>
                <w:lang w:val="en-CA" w:eastAsia="en-CA"/>
              </w:rPr>
              <w:t>nonsynchronous</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data.</w:t>
            </w:r>
            <w:r w:rsidRPr="00F138D3">
              <w:rPr>
                <w:rFonts w:ascii="Calibri" w:hAnsi="Calibri"/>
                <w:snapToGrid/>
                <w:spacing w:val="-2"/>
                <w:w w:val="105"/>
                <w:sz w:val="22"/>
                <w:szCs w:val="22"/>
                <w:lang w:val="en-CA" w:eastAsia="en-CA"/>
              </w:rPr>
              <w:t xml:space="preserve"> </w:t>
            </w:r>
            <w:r w:rsidRPr="00F138D3">
              <w:rPr>
                <w:rFonts w:ascii="Calibri" w:hAnsi="Calibri"/>
                <w:i/>
                <w:iCs/>
                <w:snapToGrid/>
                <w:w w:val="105"/>
                <w:sz w:val="22"/>
                <w:szCs w:val="22"/>
                <w:lang w:val="en-CA" w:eastAsia="en-CA"/>
              </w:rPr>
              <w:t>Journal</w:t>
            </w:r>
            <w:r w:rsidRPr="00F138D3">
              <w:rPr>
                <w:rFonts w:ascii="Calibri" w:hAnsi="Calibri"/>
                <w:i/>
                <w:iCs/>
                <w:snapToGrid/>
                <w:spacing w:val="-5"/>
                <w:w w:val="105"/>
                <w:sz w:val="22"/>
                <w:szCs w:val="22"/>
                <w:lang w:val="en-CA" w:eastAsia="en-CA"/>
              </w:rPr>
              <w:t xml:space="preserve"> </w:t>
            </w:r>
            <w:r w:rsidRPr="00F138D3">
              <w:rPr>
                <w:rFonts w:ascii="Calibri" w:hAnsi="Calibri"/>
                <w:i/>
                <w:iCs/>
                <w:snapToGrid/>
                <w:w w:val="105"/>
                <w:sz w:val="22"/>
                <w:szCs w:val="22"/>
                <w:lang w:val="en-CA" w:eastAsia="en-CA"/>
              </w:rPr>
              <w:t>of Financial Economics</w:t>
            </w:r>
            <w:r w:rsidRPr="00F138D3">
              <w:rPr>
                <w:rFonts w:ascii="Calibri" w:hAnsi="Calibri"/>
                <w:snapToGrid/>
                <w:w w:val="105"/>
                <w:sz w:val="22"/>
                <w:szCs w:val="22"/>
                <w:lang w:val="en-CA" w:eastAsia="en-CA"/>
              </w:rPr>
              <w:t>, 5:309–327,</w:t>
            </w:r>
            <w:r w:rsidRPr="00F138D3">
              <w:rPr>
                <w:rFonts w:ascii="Calibri" w:hAnsi="Calibri"/>
                <w:snapToGrid/>
                <w:spacing w:val="1"/>
                <w:w w:val="105"/>
                <w:sz w:val="22"/>
                <w:szCs w:val="22"/>
                <w:lang w:val="en-CA" w:eastAsia="en-CA"/>
              </w:rPr>
              <w:t xml:space="preserve"> </w:t>
            </w:r>
            <w:r w:rsidRPr="00F138D3">
              <w:rPr>
                <w:rFonts w:ascii="Calibri" w:hAnsi="Calibri"/>
                <w:snapToGrid/>
                <w:w w:val="105"/>
                <w:sz w:val="22"/>
                <w:szCs w:val="22"/>
                <w:lang w:val="en-CA" w:eastAsia="en-CA"/>
              </w:rPr>
              <w:t>1977.</w:t>
            </w:r>
          </w:p>
          <w:p w14:paraId="128D7229" w14:textId="77777777" w:rsidR="0038694B" w:rsidRDefault="0038694B" w:rsidP="0038694B">
            <w:pPr>
              <w:ind w:left="-90"/>
              <w:rPr>
                <w:rFonts w:ascii="Calibri" w:hAnsi="Calibri"/>
                <w:snapToGrid/>
                <w:w w:val="105"/>
                <w:sz w:val="22"/>
                <w:szCs w:val="22"/>
                <w:lang w:val="en-CA" w:eastAsia="en-CA"/>
              </w:rPr>
            </w:pPr>
          </w:p>
          <w:p w14:paraId="18B51503" w14:textId="36025541" w:rsidR="00152401" w:rsidRDefault="00152401" w:rsidP="0038694B">
            <w:pPr>
              <w:ind w:left="-90"/>
              <w:rPr>
                <w:rFonts w:ascii="Calibri" w:hAnsi="Calibri"/>
                <w:snapToGrid/>
                <w:w w:val="105"/>
                <w:sz w:val="22"/>
                <w:szCs w:val="22"/>
                <w:lang w:val="en-CA" w:eastAsia="en-CA"/>
              </w:rPr>
            </w:pPr>
            <w:r w:rsidRPr="00F138D3">
              <w:rPr>
                <w:rFonts w:ascii="Calibri" w:hAnsi="Calibri"/>
                <w:snapToGrid/>
                <w:w w:val="105"/>
                <w:sz w:val="22"/>
                <w:szCs w:val="22"/>
                <w:lang w:val="en-CA" w:eastAsia="en-CA"/>
              </w:rPr>
              <w:t>E.</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Dimson.</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Risk</w:t>
            </w:r>
            <w:r w:rsidRPr="00F138D3">
              <w:rPr>
                <w:rFonts w:ascii="Calibri" w:hAnsi="Calibri"/>
                <w:snapToGrid/>
                <w:spacing w:val="-3"/>
                <w:w w:val="105"/>
                <w:sz w:val="22"/>
                <w:szCs w:val="22"/>
                <w:lang w:val="en-CA" w:eastAsia="en-CA"/>
              </w:rPr>
              <w:t xml:space="preserve"> </w:t>
            </w:r>
            <w:r w:rsidRPr="00F138D3">
              <w:rPr>
                <w:rFonts w:ascii="Calibri" w:hAnsi="Calibri"/>
                <w:snapToGrid/>
                <w:w w:val="105"/>
                <w:sz w:val="22"/>
                <w:szCs w:val="22"/>
                <w:lang w:val="en-CA" w:eastAsia="en-CA"/>
              </w:rPr>
              <w:t>measurement</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when</w:t>
            </w:r>
            <w:r w:rsidRPr="00F138D3">
              <w:rPr>
                <w:rFonts w:ascii="Calibri" w:hAnsi="Calibri"/>
                <w:snapToGrid/>
                <w:spacing w:val="-3"/>
                <w:w w:val="105"/>
                <w:sz w:val="22"/>
                <w:szCs w:val="22"/>
                <w:lang w:val="en-CA" w:eastAsia="en-CA"/>
              </w:rPr>
              <w:t xml:space="preserve"> </w:t>
            </w:r>
            <w:r w:rsidRPr="00F138D3">
              <w:rPr>
                <w:rFonts w:ascii="Calibri" w:hAnsi="Calibri"/>
                <w:snapToGrid/>
                <w:w w:val="105"/>
                <w:sz w:val="22"/>
                <w:szCs w:val="22"/>
                <w:lang w:val="en-CA" w:eastAsia="en-CA"/>
              </w:rPr>
              <w:t>shares</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are</w:t>
            </w:r>
            <w:r w:rsidRPr="00F138D3">
              <w:rPr>
                <w:rFonts w:ascii="Calibri" w:hAnsi="Calibri"/>
                <w:snapToGrid/>
                <w:spacing w:val="-3"/>
                <w:w w:val="105"/>
                <w:sz w:val="22"/>
                <w:szCs w:val="22"/>
                <w:lang w:val="en-CA" w:eastAsia="en-CA"/>
              </w:rPr>
              <w:t xml:space="preserve"> </w:t>
            </w:r>
            <w:r w:rsidRPr="00F138D3">
              <w:rPr>
                <w:rFonts w:ascii="Calibri" w:hAnsi="Calibri"/>
                <w:snapToGrid/>
                <w:w w:val="105"/>
                <w:sz w:val="22"/>
                <w:szCs w:val="22"/>
                <w:lang w:val="en-CA" w:eastAsia="en-CA"/>
              </w:rPr>
              <w:t>subject</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to</w:t>
            </w:r>
            <w:r w:rsidRPr="00F138D3">
              <w:rPr>
                <w:rFonts w:ascii="Calibri" w:hAnsi="Calibri"/>
                <w:snapToGrid/>
                <w:spacing w:val="-3"/>
                <w:w w:val="105"/>
                <w:sz w:val="22"/>
                <w:szCs w:val="22"/>
                <w:lang w:val="en-CA" w:eastAsia="en-CA"/>
              </w:rPr>
              <w:t xml:space="preserve"> </w:t>
            </w:r>
            <w:r w:rsidRPr="00F138D3">
              <w:rPr>
                <w:rFonts w:ascii="Calibri" w:hAnsi="Calibri"/>
                <w:snapToGrid/>
                <w:w w:val="105"/>
                <w:sz w:val="22"/>
                <w:szCs w:val="22"/>
                <w:lang w:val="en-CA" w:eastAsia="en-CA"/>
              </w:rPr>
              <w:t>infrequent</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trading.</w:t>
            </w:r>
            <w:r w:rsidRPr="00F138D3">
              <w:rPr>
                <w:rFonts w:ascii="Calibri" w:hAnsi="Calibri"/>
                <w:snapToGrid/>
                <w:spacing w:val="-4"/>
                <w:w w:val="105"/>
                <w:sz w:val="22"/>
                <w:szCs w:val="22"/>
                <w:lang w:val="en-CA" w:eastAsia="en-CA"/>
              </w:rPr>
              <w:t xml:space="preserve"> </w:t>
            </w:r>
            <w:r w:rsidRPr="00F138D3">
              <w:rPr>
                <w:rFonts w:ascii="Calibri" w:hAnsi="Calibri"/>
                <w:i/>
                <w:iCs/>
                <w:snapToGrid/>
                <w:w w:val="105"/>
                <w:sz w:val="22"/>
                <w:szCs w:val="22"/>
                <w:lang w:val="en-CA" w:eastAsia="en-CA"/>
              </w:rPr>
              <w:t>Journal</w:t>
            </w:r>
            <w:r w:rsidRPr="00F138D3">
              <w:rPr>
                <w:rFonts w:ascii="Calibri" w:hAnsi="Calibri"/>
                <w:i/>
                <w:iCs/>
                <w:snapToGrid/>
                <w:spacing w:val="-4"/>
                <w:w w:val="105"/>
                <w:sz w:val="22"/>
                <w:szCs w:val="22"/>
                <w:lang w:val="en-CA" w:eastAsia="en-CA"/>
              </w:rPr>
              <w:t xml:space="preserve"> </w:t>
            </w:r>
            <w:r w:rsidRPr="00F138D3">
              <w:rPr>
                <w:rFonts w:ascii="Calibri" w:hAnsi="Calibri"/>
                <w:i/>
                <w:iCs/>
                <w:snapToGrid/>
                <w:w w:val="105"/>
                <w:sz w:val="22"/>
                <w:szCs w:val="22"/>
                <w:lang w:val="en-CA" w:eastAsia="en-CA"/>
              </w:rPr>
              <w:t>of Financial Economics</w:t>
            </w:r>
            <w:r w:rsidRPr="00F138D3">
              <w:rPr>
                <w:rFonts w:ascii="Calibri" w:hAnsi="Calibri"/>
                <w:snapToGrid/>
                <w:w w:val="105"/>
                <w:sz w:val="22"/>
                <w:szCs w:val="22"/>
                <w:lang w:val="en-CA" w:eastAsia="en-CA"/>
              </w:rPr>
              <w:t>, 7:197–226,</w:t>
            </w:r>
            <w:r w:rsidRPr="00F138D3">
              <w:rPr>
                <w:rFonts w:ascii="Calibri" w:hAnsi="Calibri"/>
                <w:snapToGrid/>
                <w:spacing w:val="1"/>
                <w:w w:val="105"/>
                <w:sz w:val="22"/>
                <w:szCs w:val="22"/>
                <w:lang w:val="en-CA" w:eastAsia="en-CA"/>
              </w:rPr>
              <w:t xml:space="preserve"> </w:t>
            </w:r>
            <w:r w:rsidRPr="00F138D3">
              <w:rPr>
                <w:rFonts w:ascii="Calibri" w:hAnsi="Calibri"/>
                <w:snapToGrid/>
                <w:w w:val="105"/>
                <w:sz w:val="22"/>
                <w:szCs w:val="22"/>
                <w:lang w:val="en-CA" w:eastAsia="en-CA"/>
              </w:rPr>
              <w:t>1979.</w:t>
            </w:r>
          </w:p>
          <w:p w14:paraId="05C9A71C" w14:textId="77777777" w:rsidR="0038694B" w:rsidRDefault="0038694B" w:rsidP="0038694B">
            <w:pPr>
              <w:ind w:left="-90"/>
              <w:rPr>
                <w:rFonts w:ascii="Calibri" w:hAnsi="Calibri"/>
                <w:snapToGrid/>
                <w:w w:val="105"/>
                <w:sz w:val="22"/>
                <w:szCs w:val="22"/>
                <w:lang w:val="en-CA" w:eastAsia="en-CA"/>
              </w:rPr>
            </w:pPr>
          </w:p>
          <w:p w14:paraId="75E90D5B" w14:textId="1F7A8426" w:rsidR="0038694B" w:rsidRDefault="0038694B" w:rsidP="0038694B">
            <w:pPr>
              <w:ind w:left="-90"/>
              <w:rPr>
                <w:rFonts w:ascii="Calibri" w:hAnsi="Calibri"/>
                <w:snapToGrid/>
                <w:w w:val="105"/>
                <w:sz w:val="22"/>
                <w:szCs w:val="22"/>
                <w:lang w:val="en-CA" w:eastAsia="en-CA"/>
              </w:rPr>
            </w:pPr>
            <w:r>
              <w:rPr>
                <w:rFonts w:ascii="Calibri" w:hAnsi="Calibri"/>
                <w:snapToGrid/>
                <w:w w:val="105"/>
                <w:sz w:val="22"/>
                <w:szCs w:val="22"/>
                <w:lang w:val="en-CA" w:eastAsia="en-CA"/>
              </w:rPr>
              <w:t xml:space="preserve">E. Fama </w:t>
            </w:r>
            <w:r w:rsidRPr="0038694B">
              <w:rPr>
                <w:rFonts w:ascii="Calibri" w:hAnsi="Calibri"/>
                <w:snapToGrid/>
                <w:w w:val="105"/>
                <w:sz w:val="22"/>
                <w:szCs w:val="22"/>
                <w:lang w:val="en-CA" w:eastAsia="en-CA"/>
              </w:rPr>
              <w:t>and K</w:t>
            </w:r>
            <w:r>
              <w:rPr>
                <w:rFonts w:ascii="Calibri" w:hAnsi="Calibri"/>
                <w:snapToGrid/>
                <w:w w:val="105"/>
                <w:sz w:val="22"/>
                <w:szCs w:val="22"/>
                <w:lang w:val="en-CA" w:eastAsia="en-CA"/>
              </w:rPr>
              <w:t>.</w:t>
            </w:r>
            <w:r w:rsidRPr="0038694B">
              <w:rPr>
                <w:rFonts w:ascii="Calibri" w:hAnsi="Calibri"/>
                <w:snapToGrid/>
                <w:w w:val="105"/>
                <w:sz w:val="22"/>
                <w:szCs w:val="22"/>
                <w:lang w:val="en-CA" w:eastAsia="en-CA"/>
              </w:rPr>
              <w:t xml:space="preserve"> French, Size and book-to-market factors in earnings and returns, Journal of Finance 50, 131–15</w:t>
            </w:r>
            <w:r>
              <w:rPr>
                <w:rFonts w:ascii="Calibri" w:hAnsi="Calibri"/>
                <w:snapToGrid/>
                <w:w w:val="105"/>
                <w:sz w:val="22"/>
                <w:szCs w:val="22"/>
                <w:lang w:val="en-CA" w:eastAsia="en-CA"/>
              </w:rPr>
              <w:t>, 1995.</w:t>
            </w:r>
          </w:p>
          <w:p w14:paraId="71EBE916" w14:textId="77777777" w:rsidR="0038694B" w:rsidRDefault="0038694B" w:rsidP="0038694B">
            <w:pPr>
              <w:ind w:left="-90"/>
              <w:rPr>
                <w:rFonts w:ascii="Calibri" w:hAnsi="Calibri"/>
                <w:snapToGrid/>
                <w:w w:val="105"/>
                <w:sz w:val="22"/>
                <w:szCs w:val="22"/>
                <w:lang w:val="en-CA" w:eastAsia="en-CA"/>
              </w:rPr>
            </w:pPr>
          </w:p>
          <w:p w14:paraId="4E4AAB23" w14:textId="4B828E06" w:rsidR="0038694B" w:rsidRDefault="0038694B" w:rsidP="0038694B">
            <w:pPr>
              <w:ind w:left="-90"/>
              <w:rPr>
                <w:rFonts w:ascii="Calibri" w:hAnsi="Calibri"/>
                <w:snapToGrid/>
                <w:w w:val="105"/>
                <w:sz w:val="22"/>
                <w:szCs w:val="22"/>
                <w:lang w:val="en-CA" w:eastAsia="en-CA"/>
              </w:rPr>
            </w:pPr>
            <w:r>
              <w:rPr>
                <w:rFonts w:ascii="Calibri" w:hAnsi="Calibri"/>
                <w:snapToGrid/>
                <w:w w:val="105"/>
                <w:sz w:val="22"/>
                <w:szCs w:val="22"/>
                <w:lang w:val="en-CA" w:eastAsia="en-CA"/>
              </w:rPr>
              <w:t>M. Carhart,</w:t>
            </w:r>
            <w:r w:rsidRPr="0038694B">
              <w:rPr>
                <w:rFonts w:ascii="Calibri" w:hAnsi="Calibri"/>
                <w:snapToGrid/>
                <w:w w:val="105"/>
                <w:sz w:val="22"/>
                <w:szCs w:val="22"/>
                <w:lang w:val="en-CA" w:eastAsia="en-CA"/>
              </w:rPr>
              <w:t xml:space="preserve"> On Persistence in Mutual Fund Performance. </w:t>
            </w:r>
            <w:r w:rsidRPr="0038694B">
              <w:rPr>
                <w:rFonts w:ascii="Calibri" w:hAnsi="Calibri"/>
                <w:i/>
                <w:iCs/>
                <w:snapToGrid/>
                <w:w w:val="105"/>
                <w:sz w:val="22"/>
                <w:szCs w:val="22"/>
                <w:lang w:val="en-CA" w:eastAsia="en-CA"/>
              </w:rPr>
              <w:t>The Journal of Finance</w:t>
            </w:r>
            <w:r w:rsidRPr="0038694B">
              <w:rPr>
                <w:rFonts w:ascii="Calibri" w:hAnsi="Calibri"/>
                <w:snapToGrid/>
                <w:w w:val="105"/>
                <w:sz w:val="22"/>
                <w:szCs w:val="22"/>
                <w:lang w:val="en-CA" w:eastAsia="en-CA"/>
              </w:rPr>
              <w:t>, 52: 57-82</w:t>
            </w:r>
            <w:r>
              <w:rPr>
                <w:rFonts w:ascii="Calibri" w:hAnsi="Calibri"/>
                <w:snapToGrid/>
                <w:w w:val="105"/>
                <w:sz w:val="22"/>
                <w:szCs w:val="22"/>
                <w:lang w:val="en-CA" w:eastAsia="en-CA"/>
              </w:rPr>
              <w:t>, 1997.</w:t>
            </w:r>
          </w:p>
          <w:p w14:paraId="4C470523" w14:textId="77777777" w:rsidR="0038694B" w:rsidRDefault="0038694B" w:rsidP="0038694B">
            <w:pPr>
              <w:ind w:left="-90"/>
              <w:rPr>
                <w:rFonts w:ascii="Calibri" w:hAnsi="Calibri"/>
                <w:snapToGrid/>
                <w:w w:val="105"/>
                <w:sz w:val="22"/>
                <w:szCs w:val="22"/>
                <w:lang w:val="en-CA" w:eastAsia="en-CA"/>
              </w:rPr>
            </w:pPr>
          </w:p>
          <w:p w14:paraId="75F3D1C1" w14:textId="512E9B37" w:rsidR="00152401" w:rsidRPr="0038694B" w:rsidRDefault="0038694B" w:rsidP="0038694B">
            <w:pPr>
              <w:ind w:left="-90"/>
              <w:rPr>
                <w:rFonts w:ascii="Calibri" w:hAnsi="Calibri"/>
                <w:snapToGrid/>
                <w:w w:val="105"/>
                <w:sz w:val="22"/>
                <w:szCs w:val="22"/>
                <w:lang w:val="en-CA" w:eastAsia="en-CA"/>
              </w:rPr>
            </w:pPr>
            <w:r>
              <w:rPr>
                <w:rFonts w:ascii="Calibri" w:hAnsi="Calibri"/>
                <w:snapToGrid/>
                <w:w w:val="105"/>
                <w:sz w:val="22"/>
                <w:szCs w:val="22"/>
                <w:lang w:val="en-CA" w:eastAsia="en-CA"/>
              </w:rPr>
              <w:t xml:space="preserve">C. </w:t>
            </w:r>
            <w:proofErr w:type="spellStart"/>
            <w:r>
              <w:rPr>
                <w:rFonts w:ascii="Calibri" w:hAnsi="Calibri"/>
                <w:snapToGrid/>
                <w:w w:val="105"/>
                <w:sz w:val="22"/>
                <w:szCs w:val="22"/>
                <w:lang w:val="en-CA" w:eastAsia="en-CA"/>
              </w:rPr>
              <w:t>Asness</w:t>
            </w:r>
            <w:proofErr w:type="spellEnd"/>
            <w:r>
              <w:rPr>
                <w:rFonts w:ascii="Calibri" w:hAnsi="Calibri"/>
                <w:snapToGrid/>
                <w:w w:val="105"/>
                <w:sz w:val="22"/>
                <w:szCs w:val="22"/>
                <w:lang w:val="en-CA" w:eastAsia="en-CA"/>
              </w:rPr>
              <w:t xml:space="preserve">, R. Krail, and J. Liew. Do Hedge Funds Hedge? </w:t>
            </w:r>
            <w:r w:rsidRPr="0038694B">
              <w:rPr>
                <w:rFonts w:ascii="Calibri" w:hAnsi="Calibri"/>
                <w:i/>
                <w:iCs/>
                <w:snapToGrid/>
                <w:w w:val="105"/>
                <w:sz w:val="22"/>
                <w:szCs w:val="22"/>
                <w:lang w:val="en-CA" w:eastAsia="en-CA"/>
              </w:rPr>
              <w:t>The Journal of Portfolio Management</w:t>
            </w:r>
            <w:r>
              <w:rPr>
                <w:rFonts w:ascii="Calibri" w:hAnsi="Calibri"/>
                <w:snapToGrid/>
                <w:w w:val="105"/>
                <w:sz w:val="22"/>
                <w:szCs w:val="22"/>
                <w:lang w:val="en-CA" w:eastAsia="en-CA"/>
              </w:rPr>
              <w:t>, 28(1):6-19, 2001.</w:t>
            </w:r>
          </w:p>
        </w:tc>
      </w:tr>
      <w:tr w:rsidR="00152401" w:rsidRPr="00F138D3" w14:paraId="3425AEA8" w14:textId="77777777" w:rsidTr="00152401">
        <w:tc>
          <w:tcPr>
            <w:tcW w:w="1098" w:type="dxa"/>
            <w:vMerge/>
            <w:shd w:val="clear" w:color="auto" w:fill="auto"/>
          </w:tcPr>
          <w:p w14:paraId="3C298C01" w14:textId="77777777" w:rsidR="00152401" w:rsidRPr="00F138D3" w:rsidRDefault="00152401" w:rsidP="00152401">
            <w:pPr>
              <w:tabs>
                <w:tab w:val="left" w:pos="-1440"/>
              </w:tabs>
              <w:ind w:left="-90"/>
              <w:rPr>
                <w:rFonts w:ascii="Calibri" w:hAnsi="Calibri"/>
                <w:sz w:val="22"/>
                <w:szCs w:val="22"/>
              </w:rPr>
            </w:pPr>
          </w:p>
        </w:tc>
        <w:tc>
          <w:tcPr>
            <w:tcW w:w="4680" w:type="dxa"/>
            <w:shd w:val="clear" w:color="auto" w:fill="auto"/>
          </w:tcPr>
          <w:p w14:paraId="09145DEE" w14:textId="29CD8F39" w:rsidR="00152401" w:rsidRPr="0038694B" w:rsidRDefault="00152401" w:rsidP="0038694B">
            <w:pPr>
              <w:ind w:left="-90"/>
              <w:rPr>
                <w:rFonts w:ascii="Calibri" w:hAnsi="Calibri"/>
                <w:snapToGrid/>
                <w:w w:val="105"/>
                <w:sz w:val="22"/>
                <w:szCs w:val="22"/>
                <w:lang w:val="en-CA" w:eastAsia="en-CA"/>
              </w:rPr>
            </w:pPr>
            <w:r w:rsidRPr="00F138D3">
              <w:rPr>
                <w:rFonts w:ascii="Calibri" w:hAnsi="Calibri"/>
                <w:b/>
                <w:bCs/>
                <w:snapToGrid/>
                <w:w w:val="105"/>
                <w:sz w:val="22"/>
                <w:szCs w:val="22"/>
                <w:lang w:val="en-CA" w:eastAsia="en-CA"/>
              </w:rPr>
              <w:t>Assignment 1</w:t>
            </w:r>
            <w:r w:rsidRPr="00F138D3">
              <w:rPr>
                <w:rFonts w:ascii="Calibri" w:hAnsi="Calibri"/>
                <w:snapToGrid/>
                <w:w w:val="105"/>
                <w:sz w:val="22"/>
                <w:szCs w:val="22"/>
                <w:lang w:val="en-CA" w:eastAsia="en-CA"/>
              </w:rPr>
              <w:t xml:space="preserve">: </w:t>
            </w:r>
            <w:r w:rsidR="001A055D" w:rsidRPr="001A055D">
              <w:rPr>
                <w:rFonts w:ascii="Calibri" w:hAnsi="Calibri"/>
                <w:b/>
                <w:bCs/>
                <w:snapToGrid/>
                <w:w w:val="105"/>
                <w:sz w:val="22"/>
                <w:szCs w:val="22"/>
                <w:lang w:val="en-CA" w:eastAsia="en-CA"/>
              </w:rPr>
              <w:t>Asynchronous betas</w:t>
            </w:r>
            <w:r w:rsidRPr="00F138D3">
              <w:rPr>
                <w:rFonts w:ascii="Calibri" w:hAnsi="Calibri"/>
                <w:snapToGrid/>
                <w:w w:val="105"/>
                <w:sz w:val="22"/>
                <w:szCs w:val="22"/>
                <w:lang w:val="en-CA" w:eastAsia="en-CA"/>
              </w:rPr>
              <w:br/>
              <w:t>Collect market data on 2 stocks or commodity futures with low trading</w:t>
            </w:r>
            <w:r w:rsidRPr="00F138D3">
              <w:rPr>
                <w:rFonts w:ascii="Calibri" w:hAnsi="Calibri"/>
                <w:snapToGrid/>
                <w:spacing w:val="-20"/>
                <w:w w:val="105"/>
                <w:sz w:val="22"/>
                <w:szCs w:val="22"/>
                <w:lang w:val="en-CA" w:eastAsia="en-CA"/>
              </w:rPr>
              <w:t xml:space="preserve"> </w:t>
            </w:r>
            <w:r w:rsidRPr="00F138D3">
              <w:rPr>
                <w:rFonts w:ascii="Calibri" w:hAnsi="Calibri"/>
                <w:snapToGrid/>
                <w:w w:val="105"/>
                <w:sz w:val="22"/>
                <w:szCs w:val="22"/>
                <w:lang w:val="en-CA" w:eastAsia="en-CA"/>
              </w:rPr>
              <w:t>volume.</w:t>
            </w:r>
            <w:r w:rsidR="0038694B">
              <w:rPr>
                <w:rFonts w:ascii="Calibri" w:hAnsi="Calibri"/>
                <w:snapToGrid/>
                <w:w w:val="105"/>
                <w:sz w:val="22"/>
                <w:szCs w:val="22"/>
                <w:lang w:val="en-CA" w:eastAsia="en-CA"/>
              </w:rPr>
              <w:t xml:space="preserve"> </w:t>
            </w:r>
            <w:r w:rsidRPr="00F138D3">
              <w:rPr>
                <w:rFonts w:ascii="Calibri" w:hAnsi="Calibri"/>
                <w:snapToGrid/>
                <w:w w:val="105"/>
                <w:sz w:val="22"/>
                <w:szCs w:val="22"/>
                <w:lang w:val="en-CA" w:eastAsia="en-CA"/>
              </w:rPr>
              <w:t xml:space="preserve">Calculate the betas of the stocks for various return intervals that are affected by thin trading: hourly, daily, </w:t>
            </w:r>
            <w:r w:rsidR="000B130A" w:rsidRPr="00F138D3">
              <w:rPr>
                <w:rFonts w:ascii="Calibri" w:hAnsi="Calibri"/>
                <w:snapToGrid/>
                <w:w w:val="105"/>
                <w:sz w:val="22"/>
                <w:szCs w:val="22"/>
                <w:lang w:val="en-CA" w:eastAsia="en-CA"/>
              </w:rPr>
              <w:t>weekly,</w:t>
            </w:r>
            <w:r w:rsidRPr="00F138D3">
              <w:rPr>
                <w:rFonts w:ascii="Calibri" w:hAnsi="Calibri"/>
                <w:snapToGrid/>
                <w:w w:val="105"/>
                <w:sz w:val="22"/>
                <w:szCs w:val="22"/>
                <w:lang w:val="en-CA" w:eastAsia="en-CA"/>
              </w:rPr>
              <w:t xml:space="preserve"> or monthly. Use the Dimson trade-to-trade and Scholes-Williams adjustments</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for</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asynchronous</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trading.</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Compare</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the</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results</w:t>
            </w:r>
            <w:r w:rsidRPr="00F138D3">
              <w:rPr>
                <w:rFonts w:ascii="Calibri" w:hAnsi="Calibri"/>
                <w:snapToGrid/>
                <w:spacing w:val="-5"/>
                <w:w w:val="105"/>
                <w:sz w:val="22"/>
                <w:szCs w:val="22"/>
                <w:lang w:val="en-CA" w:eastAsia="en-CA"/>
              </w:rPr>
              <w:t xml:space="preserve"> </w:t>
            </w:r>
            <w:r w:rsidRPr="00F138D3">
              <w:rPr>
                <w:rFonts w:ascii="Calibri" w:hAnsi="Calibri"/>
                <w:snapToGrid/>
                <w:w w:val="105"/>
                <w:sz w:val="22"/>
                <w:szCs w:val="22"/>
                <w:lang w:val="en-CA" w:eastAsia="en-CA"/>
              </w:rPr>
              <w:t>with</w:t>
            </w:r>
            <w:r w:rsidRPr="00F138D3">
              <w:rPr>
                <w:rFonts w:ascii="Calibri" w:hAnsi="Calibri"/>
                <w:snapToGrid/>
                <w:spacing w:val="-3"/>
                <w:w w:val="105"/>
                <w:sz w:val="22"/>
                <w:szCs w:val="22"/>
                <w:lang w:val="en-CA" w:eastAsia="en-CA"/>
              </w:rPr>
              <w:t xml:space="preserve"> </w:t>
            </w:r>
            <w:r w:rsidRPr="00F138D3">
              <w:rPr>
                <w:rFonts w:ascii="Calibri" w:hAnsi="Calibri"/>
                <w:snapToGrid/>
                <w:w w:val="105"/>
                <w:sz w:val="22"/>
                <w:szCs w:val="22"/>
                <w:lang w:val="en-CA" w:eastAsia="en-CA"/>
              </w:rPr>
              <w:t>those</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calculated</w:t>
            </w:r>
            <w:r w:rsidRPr="00F138D3">
              <w:rPr>
                <w:rFonts w:ascii="Calibri" w:hAnsi="Calibri"/>
                <w:snapToGrid/>
                <w:spacing w:val="-4"/>
                <w:w w:val="105"/>
                <w:sz w:val="22"/>
                <w:szCs w:val="22"/>
                <w:lang w:val="en-CA" w:eastAsia="en-CA"/>
              </w:rPr>
              <w:t xml:space="preserve"> </w:t>
            </w:r>
            <w:r w:rsidRPr="00F138D3">
              <w:rPr>
                <w:rFonts w:ascii="Calibri" w:hAnsi="Calibri"/>
                <w:snapToGrid/>
                <w:w w:val="105"/>
                <w:sz w:val="22"/>
                <w:szCs w:val="22"/>
                <w:lang w:val="en-CA" w:eastAsia="en-CA"/>
              </w:rPr>
              <w:t>by</w:t>
            </w:r>
            <w:r w:rsidRPr="00F138D3">
              <w:rPr>
                <w:rFonts w:ascii="Calibri" w:hAnsi="Calibri"/>
                <w:snapToGrid/>
                <w:spacing w:val="-5"/>
                <w:w w:val="105"/>
                <w:sz w:val="22"/>
                <w:szCs w:val="22"/>
                <w:lang w:val="en-CA" w:eastAsia="en-CA"/>
              </w:rPr>
              <w:t xml:space="preserve"> </w:t>
            </w:r>
            <w:r w:rsidR="00976289">
              <w:rPr>
                <w:rFonts w:ascii="Calibri" w:hAnsi="Calibri"/>
                <w:snapToGrid/>
                <w:spacing w:val="-5"/>
                <w:w w:val="105"/>
                <w:sz w:val="22"/>
                <w:szCs w:val="22"/>
                <w:lang w:val="en-CA" w:eastAsia="en-CA"/>
              </w:rPr>
              <w:t xml:space="preserve">Bloomberg and </w:t>
            </w:r>
            <w:r w:rsidR="000B130A">
              <w:rPr>
                <w:rFonts w:ascii="Calibri" w:hAnsi="Calibri"/>
                <w:snapToGrid/>
                <w:spacing w:val="-5"/>
                <w:w w:val="105"/>
                <w:sz w:val="22"/>
                <w:szCs w:val="22"/>
                <w:lang w:val="en-CA" w:eastAsia="en-CA"/>
              </w:rPr>
              <w:t>FactSet</w:t>
            </w:r>
            <w:r w:rsidR="0038694B">
              <w:rPr>
                <w:rFonts w:ascii="Calibri" w:hAnsi="Calibri"/>
                <w:snapToGrid/>
                <w:spacing w:val="-5"/>
                <w:w w:val="105"/>
                <w:sz w:val="22"/>
                <w:szCs w:val="22"/>
                <w:lang w:val="en-CA" w:eastAsia="en-CA"/>
              </w:rPr>
              <w:t>.</w:t>
            </w:r>
          </w:p>
        </w:tc>
        <w:tc>
          <w:tcPr>
            <w:tcW w:w="4320" w:type="dxa"/>
            <w:shd w:val="clear" w:color="auto" w:fill="auto"/>
          </w:tcPr>
          <w:p w14:paraId="56ADE27E" w14:textId="77777777" w:rsidR="00152401" w:rsidRDefault="00152401" w:rsidP="00152401">
            <w:pPr>
              <w:tabs>
                <w:tab w:val="left" w:pos="-1440"/>
              </w:tabs>
              <w:ind w:left="-90"/>
              <w:rPr>
                <w:rFonts w:ascii="Calibri" w:hAnsi="Calibri"/>
                <w:sz w:val="22"/>
                <w:szCs w:val="22"/>
              </w:rPr>
            </w:pPr>
            <w:r w:rsidRPr="00F138D3">
              <w:rPr>
                <w:rFonts w:ascii="Calibri" w:hAnsi="Calibri"/>
                <w:sz w:val="22"/>
                <w:szCs w:val="22"/>
              </w:rPr>
              <w:t xml:space="preserve">For the Dimson trade-to-trade beta, you may find it best to use minute by minute data rather than tick data, so that each trade is in a subsequent </w:t>
            </w:r>
            <w:r w:rsidR="000B130A" w:rsidRPr="00F138D3">
              <w:rPr>
                <w:rFonts w:ascii="Calibri" w:hAnsi="Calibri"/>
                <w:sz w:val="22"/>
                <w:szCs w:val="22"/>
              </w:rPr>
              <w:t>period</w:t>
            </w:r>
            <w:r w:rsidRPr="00F138D3">
              <w:rPr>
                <w:rFonts w:ascii="Calibri" w:hAnsi="Calibri"/>
                <w:sz w:val="22"/>
                <w:szCs w:val="22"/>
              </w:rPr>
              <w:t>.</w:t>
            </w:r>
          </w:p>
          <w:p w14:paraId="3B51713B" w14:textId="77777777" w:rsidR="0038694B" w:rsidRDefault="0038694B" w:rsidP="00152401">
            <w:pPr>
              <w:tabs>
                <w:tab w:val="left" w:pos="-1440"/>
              </w:tabs>
              <w:ind w:left="-90"/>
              <w:rPr>
                <w:rFonts w:ascii="Calibri" w:hAnsi="Calibri"/>
                <w:sz w:val="22"/>
                <w:szCs w:val="22"/>
              </w:rPr>
            </w:pPr>
          </w:p>
          <w:p w14:paraId="6D641926" w14:textId="1D85F676" w:rsidR="0038694B" w:rsidRPr="00F138D3" w:rsidRDefault="0038694B" w:rsidP="00152401">
            <w:pPr>
              <w:tabs>
                <w:tab w:val="left" w:pos="-1440"/>
              </w:tabs>
              <w:ind w:left="-90"/>
              <w:rPr>
                <w:rFonts w:ascii="Calibri" w:hAnsi="Calibri"/>
                <w:sz w:val="22"/>
                <w:szCs w:val="22"/>
              </w:rPr>
            </w:pPr>
            <w:r>
              <w:rPr>
                <w:rFonts w:ascii="Calibri" w:hAnsi="Calibri"/>
                <w:b/>
                <w:sz w:val="22"/>
                <w:szCs w:val="22"/>
              </w:rPr>
              <w:t xml:space="preserve">Due </w:t>
            </w:r>
            <w:r w:rsidR="001A055D">
              <w:rPr>
                <w:rFonts w:ascii="Calibri" w:hAnsi="Calibri"/>
                <w:b/>
                <w:sz w:val="22"/>
                <w:szCs w:val="22"/>
              </w:rPr>
              <w:t>at</w:t>
            </w:r>
            <w:r>
              <w:rPr>
                <w:rFonts w:ascii="Calibri" w:hAnsi="Calibri"/>
                <w:b/>
                <w:sz w:val="22"/>
                <w:szCs w:val="22"/>
              </w:rPr>
              <w:t xml:space="preserve"> </w:t>
            </w:r>
            <w:r w:rsidRPr="00F138D3">
              <w:rPr>
                <w:rFonts w:ascii="Calibri" w:hAnsi="Calibri"/>
                <w:b/>
                <w:sz w:val="22"/>
                <w:szCs w:val="22"/>
              </w:rPr>
              <w:t xml:space="preserve">11:59 pm </w:t>
            </w:r>
            <w:r w:rsidR="001A055D">
              <w:rPr>
                <w:rFonts w:ascii="Calibri" w:hAnsi="Calibri"/>
                <w:b/>
                <w:sz w:val="22"/>
                <w:szCs w:val="22"/>
              </w:rPr>
              <w:t xml:space="preserve">on </w:t>
            </w:r>
            <w:r>
              <w:rPr>
                <w:rFonts w:ascii="Calibri" w:hAnsi="Calibri"/>
                <w:b/>
                <w:sz w:val="22"/>
                <w:szCs w:val="22"/>
              </w:rPr>
              <w:t>August 28</w:t>
            </w:r>
            <w:r w:rsidRPr="00F138D3">
              <w:rPr>
                <w:rFonts w:ascii="Calibri" w:hAnsi="Calibri"/>
                <w:b/>
                <w:sz w:val="22"/>
                <w:szCs w:val="22"/>
              </w:rPr>
              <w:t>, 202</w:t>
            </w:r>
            <w:r>
              <w:rPr>
                <w:rFonts w:ascii="Calibri" w:hAnsi="Calibri"/>
                <w:b/>
                <w:sz w:val="22"/>
                <w:szCs w:val="22"/>
              </w:rPr>
              <w:t>4.</w:t>
            </w:r>
          </w:p>
        </w:tc>
      </w:tr>
      <w:tr w:rsidR="0025238B" w:rsidRPr="00F138D3" w14:paraId="4B444C0A" w14:textId="77777777" w:rsidTr="00152401">
        <w:tc>
          <w:tcPr>
            <w:tcW w:w="1098" w:type="dxa"/>
            <w:shd w:val="clear" w:color="auto" w:fill="auto"/>
          </w:tcPr>
          <w:p w14:paraId="08DAAFCA" w14:textId="77777777" w:rsidR="0025238B" w:rsidRPr="00F138D3" w:rsidRDefault="0025238B" w:rsidP="00152401">
            <w:pPr>
              <w:tabs>
                <w:tab w:val="left" w:pos="-1440"/>
              </w:tabs>
              <w:ind w:left="-90"/>
              <w:rPr>
                <w:rFonts w:ascii="Calibri" w:hAnsi="Calibri"/>
                <w:sz w:val="22"/>
                <w:szCs w:val="22"/>
              </w:rPr>
            </w:pPr>
          </w:p>
        </w:tc>
        <w:tc>
          <w:tcPr>
            <w:tcW w:w="4680" w:type="dxa"/>
            <w:shd w:val="clear" w:color="auto" w:fill="auto"/>
          </w:tcPr>
          <w:p w14:paraId="0D81F8A4" w14:textId="77777777" w:rsidR="0025238B" w:rsidRDefault="0025238B" w:rsidP="0025238B">
            <w:pPr>
              <w:ind w:left="-90"/>
              <w:rPr>
                <w:rFonts w:ascii="Calibri" w:hAnsi="Calibri"/>
                <w:b/>
                <w:snapToGrid/>
                <w:w w:val="105"/>
                <w:sz w:val="22"/>
                <w:szCs w:val="22"/>
              </w:rPr>
            </w:pPr>
            <w:r>
              <w:rPr>
                <w:rFonts w:ascii="Calibri" w:hAnsi="Calibri"/>
                <w:b/>
                <w:w w:val="105"/>
                <w:sz w:val="22"/>
                <w:szCs w:val="22"/>
              </w:rPr>
              <w:t>Rotman Interactive Trader (RIT)</w:t>
            </w:r>
          </w:p>
          <w:p w14:paraId="48969E11" w14:textId="4E2C6E30" w:rsidR="0025238B" w:rsidRPr="00F138D3" w:rsidRDefault="0025238B" w:rsidP="0025238B">
            <w:pPr>
              <w:ind w:left="-90"/>
              <w:rPr>
                <w:rFonts w:ascii="Calibri" w:hAnsi="Calibri"/>
                <w:b/>
                <w:bCs/>
                <w:snapToGrid/>
                <w:w w:val="105"/>
                <w:sz w:val="22"/>
                <w:szCs w:val="22"/>
                <w:lang w:val="en-CA" w:eastAsia="en-CA"/>
              </w:rPr>
            </w:pPr>
            <w:r>
              <w:rPr>
                <w:rFonts w:ascii="Calibri" w:hAnsi="Calibri"/>
                <w:w w:val="105"/>
                <w:sz w:val="22"/>
                <w:szCs w:val="22"/>
              </w:rPr>
              <w:t>Introduction to the Rotman Interactive Trader simulation with the Price Discovery PD0</w:t>
            </w:r>
            <w:r>
              <w:rPr>
                <w:rFonts w:ascii="Calibri" w:hAnsi="Calibri"/>
                <w:spacing w:val="-15"/>
                <w:w w:val="105"/>
                <w:sz w:val="22"/>
                <w:szCs w:val="22"/>
              </w:rPr>
              <w:t xml:space="preserve"> </w:t>
            </w:r>
            <w:r>
              <w:rPr>
                <w:rFonts w:ascii="Calibri" w:hAnsi="Calibri"/>
                <w:w w:val="105"/>
                <w:sz w:val="22"/>
                <w:szCs w:val="22"/>
              </w:rPr>
              <w:t>case. This case will be scored for grading purposes.</w:t>
            </w:r>
          </w:p>
        </w:tc>
        <w:tc>
          <w:tcPr>
            <w:tcW w:w="4320" w:type="dxa"/>
            <w:shd w:val="clear" w:color="auto" w:fill="auto"/>
          </w:tcPr>
          <w:p w14:paraId="553AC92B" w14:textId="77777777" w:rsidR="0025238B" w:rsidRPr="00F138D3" w:rsidRDefault="0025238B" w:rsidP="00152401">
            <w:pPr>
              <w:tabs>
                <w:tab w:val="left" w:pos="-1440"/>
              </w:tabs>
              <w:ind w:left="-90"/>
              <w:rPr>
                <w:rFonts w:ascii="Calibri" w:hAnsi="Calibri"/>
                <w:sz w:val="22"/>
                <w:szCs w:val="22"/>
              </w:rPr>
            </w:pPr>
          </w:p>
        </w:tc>
      </w:tr>
    </w:tbl>
    <w:p w14:paraId="40B3AB0E" w14:textId="580AD639" w:rsidR="009C3048" w:rsidRPr="009939C9" w:rsidRDefault="009C3048" w:rsidP="00152401">
      <w:pPr>
        <w:tabs>
          <w:tab w:val="left" w:pos="-1440"/>
        </w:tabs>
        <w:rPr>
          <w:rFonts w:ascii="Calibri" w:hAnsi="Calibri"/>
          <w:b/>
          <w:sz w:val="22"/>
          <w:szCs w:val="22"/>
        </w:rPr>
      </w:pPr>
    </w:p>
    <w:tbl>
      <w:tblPr>
        <w:tblpPr w:leftFromText="180" w:rightFromText="180" w:vertAnchor="text" w:horzAnchor="page" w:tblpX="1090" w:tblpY="-47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58"/>
        <w:gridCol w:w="4680"/>
        <w:gridCol w:w="3960"/>
      </w:tblGrid>
      <w:tr w:rsidR="00152401" w:rsidRPr="009C3048" w14:paraId="36C06A9D" w14:textId="77777777" w:rsidTr="009D6E9C">
        <w:tc>
          <w:tcPr>
            <w:tcW w:w="1458" w:type="dxa"/>
            <w:shd w:val="clear" w:color="auto" w:fill="000000"/>
          </w:tcPr>
          <w:p w14:paraId="47B616DF" w14:textId="77777777" w:rsidR="00152401" w:rsidRPr="009D6E9C" w:rsidRDefault="00152401" w:rsidP="00152401">
            <w:pPr>
              <w:tabs>
                <w:tab w:val="left" w:pos="-1440"/>
              </w:tabs>
              <w:ind w:left="-90"/>
              <w:rPr>
                <w:rFonts w:ascii="Calibri" w:hAnsi="Calibri"/>
                <w:b/>
                <w:color w:val="FFFFFF"/>
                <w:sz w:val="22"/>
                <w:szCs w:val="22"/>
              </w:rPr>
            </w:pPr>
            <w:r w:rsidRPr="009D6E9C">
              <w:rPr>
                <w:rFonts w:ascii="Calibri" w:hAnsi="Calibri"/>
                <w:b/>
                <w:color w:val="FFFFFF"/>
                <w:sz w:val="22"/>
                <w:szCs w:val="22"/>
              </w:rPr>
              <w:t>Date</w:t>
            </w:r>
          </w:p>
        </w:tc>
        <w:tc>
          <w:tcPr>
            <w:tcW w:w="4680" w:type="dxa"/>
            <w:shd w:val="clear" w:color="auto" w:fill="000000"/>
          </w:tcPr>
          <w:p w14:paraId="2F983A3C" w14:textId="77777777" w:rsidR="00152401" w:rsidRPr="009D6E9C" w:rsidRDefault="00152401" w:rsidP="00152401">
            <w:pPr>
              <w:ind w:left="-90"/>
              <w:rPr>
                <w:rFonts w:ascii="Calibri" w:hAnsi="Calibri"/>
                <w:b/>
                <w:color w:val="FFFFFF"/>
                <w:w w:val="105"/>
                <w:sz w:val="22"/>
                <w:szCs w:val="22"/>
              </w:rPr>
            </w:pPr>
            <w:r w:rsidRPr="009D6E9C">
              <w:rPr>
                <w:rFonts w:ascii="Calibri" w:hAnsi="Calibri"/>
                <w:b/>
                <w:color w:val="FFFFFF"/>
                <w:w w:val="105"/>
                <w:sz w:val="22"/>
                <w:szCs w:val="22"/>
              </w:rPr>
              <w:t>Details</w:t>
            </w:r>
          </w:p>
        </w:tc>
        <w:tc>
          <w:tcPr>
            <w:tcW w:w="3960" w:type="dxa"/>
            <w:shd w:val="clear" w:color="auto" w:fill="000000"/>
          </w:tcPr>
          <w:p w14:paraId="7DFEE5BC" w14:textId="77777777" w:rsidR="00152401" w:rsidRPr="009D6E9C" w:rsidRDefault="00152401" w:rsidP="00152401">
            <w:pPr>
              <w:ind w:left="-90"/>
              <w:rPr>
                <w:rFonts w:ascii="Calibri" w:hAnsi="Calibri"/>
                <w:b/>
                <w:color w:val="FFFFFF"/>
                <w:w w:val="105"/>
                <w:sz w:val="22"/>
                <w:szCs w:val="22"/>
              </w:rPr>
            </w:pPr>
            <w:r w:rsidRPr="009D6E9C">
              <w:rPr>
                <w:rFonts w:ascii="Calibri" w:hAnsi="Calibri"/>
                <w:b/>
                <w:color w:val="FFFFFF"/>
                <w:w w:val="105"/>
                <w:sz w:val="22"/>
                <w:szCs w:val="22"/>
              </w:rPr>
              <w:t>Class Preparation (readings, reviews, etc.)</w:t>
            </w:r>
          </w:p>
        </w:tc>
      </w:tr>
      <w:tr w:rsidR="00924B10" w:rsidRPr="009C3048" w14:paraId="378AFE41" w14:textId="77777777" w:rsidTr="00152401">
        <w:tc>
          <w:tcPr>
            <w:tcW w:w="1458" w:type="dxa"/>
            <w:vMerge w:val="restart"/>
            <w:shd w:val="clear" w:color="auto" w:fill="auto"/>
          </w:tcPr>
          <w:p w14:paraId="0EC6D2B1" w14:textId="01653D79" w:rsidR="00924B10" w:rsidRPr="00A21C78" w:rsidRDefault="00924B10" w:rsidP="00152401">
            <w:pPr>
              <w:tabs>
                <w:tab w:val="left" w:pos="-1440"/>
              </w:tabs>
              <w:ind w:left="-90"/>
              <w:rPr>
                <w:rFonts w:ascii="Calibri" w:hAnsi="Calibri"/>
                <w:b/>
                <w:sz w:val="22"/>
                <w:szCs w:val="22"/>
              </w:rPr>
            </w:pPr>
            <w:r w:rsidRPr="00A21C78">
              <w:rPr>
                <w:rFonts w:ascii="Calibri" w:hAnsi="Calibri"/>
                <w:b/>
                <w:sz w:val="22"/>
                <w:szCs w:val="22"/>
              </w:rPr>
              <w:t xml:space="preserve">Tuesday, </w:t>
            </w:r>
            <w:r w:rsidR="002C42CD">
              <w:rPr>
                <w:rFonts w:ascii="Calibri" w:hAnsi="Calibri"/>
                <w:b/>
                <w:sz w:val="22"/>
                <w:szCs w:val="22"/>
              </w:rPr>
              <w:t xml:space="preserve">August </w:t>
            </w:r>
            <w:r w:rsidR="00EA534E">
              <w:rPr>
                <w:rFonts w:ascii="Calibri" w:hAnsi="Calibri"/>
                <w:b/>
                <w:sz w:val="22"/>
                <w:szCs w:val="22"/>
              </w:rPr>
              <w:t>2</w:t>
            </w:r>
            <w:r w:rsidR="006232B3">
              <w:rPr>
                <w:rFonts w:ascii="Calibri" w:hAnsi="Calibri"/>
                <w:b/>
                <w:sz w:val="22"/>
                <w:szCs w:val="22"/>
              </w:rPr>
              <w:t>7</w:t>
            </w:r>
            <w:r w:rsidRPr="00A21C78">
              <w:rPr>
                <w:rFonts w:ascii="Calibri" w:hAnsi="Calibri"/>
                <w:b/>
                <w:sz w:val="22"/>
                <w:szCs w:val="22"/>
              </w:rPr>
              <w:t>, 202</w:t>
            </w:r>
            <w:r w:rsidR="006232B3">
              <w:rPr>
                <w:rFonts w:ascii="Calibri" w:hAnsi="Calibri"/>
                <w:b/>
                <w:sz w:val="22"/>
                <w:szCs w:val="22"/>
              </w:rPr>
              <w:t>4</w:t>
            </w:r>
          </w:p>
        </w:tc>
        <w:tc>
          <w:tcPr>
            <w:tcW w:w="4680" w:type="dxa"/>
            <w:shd w:val="clear" w:color="auto" w:fill="auto"/>
          </w:tcPr>
          <w:p w14:paraId="7C8D98FA" w14:textId="77777777" w:rsidR="00924B10" w:rsidRPr="009C3048" w:rsidRDefault="00924B10" w:rsidP="00152401">
            <w:pPr>
              <w:tabs>
                <w:tab w:val="left" w:pos="-1440"/>
              </w:tabs>
              <w:ind w:left="-90"/>
              <w:rPr>
                <w:rFonts w:ascii="Calibri" w:hAnsi="Calibri"/>
                <w:b/>
                <w:sz w:val="22"/>
                <w:szCs w:val="22"/>
              </w:rPr>
            </w:pPr>
            <w:r w:rsidRPr="009C3048">
              <w:rPr>
                <w:rFonts w:ascii="Calibri" w:hAnsi="Calibri"/>
                <w:b/>
                <w:sz w:val="22"/>
                <w:szCs w:val="22"/>
              </w:rPr>
              <w:t>News Summaries by students</w:t>
            </w:r>
          </w:p>
        </w:tc>
        <w:tc>
          <w:tcPr>
            <w:tcW w:w="3960" w:type="dxa"/>
            <w:shd w:val="clear" w:color="auto" w:fill="auto"/>
          </w:tcPr>
          <w:p w14:paraId="5F32B65D" w14:textId="77777777" w:rsidR="00924B10" w:rsidRPr="009C3048" w:rsidRDefault="00924B10" w:rsidP="00152401">
            <w:pPr>
              <w:tabs>
                <w:tab w:val="left" w:pos="-1440"/>
              </w:tabs>
              <w:ind w:left="-90"/>
              <w:rPr>
                <w:rFonts w:ascii="Calibri" w:hAnsi="Calibri"/>
                <w:sz w:val="22"/>
                <w:szCs w:val="22"/>
              </w:rPr>
            </w:pPr>
            <w:r w:rsidRPr="009C3048">
              <w:rPr>
                <w:rFonts w:ascii="Calibri" w:hAnsi="Calibri"/>
                <w:sz w:val="22"/>
                <w:szCs w:val="22"/>
              </w:rPr>
              <w:t>Use your data terminal to find breaking news on your assigned topic. Address any open questions that arose from your previous day of news.</w:t>
            </w:r>
          </w:p>
        </w:tc>
      </w:tr>
      <w:tr w:rsidR="00924B10" w:rsidRPr="009C3048" w14:paraId="402823CE" w14:textId="77777777" w:rsidTr="00152401">
        <w:tc>
          <w:tcPr>
            <w:tcW w:w="1458" w:type="dxa"/>
            <w:vMerge/>
            <w:shd w:val="clear" w:color="auto" w:fill="auto"/>
          </w:tcPr>
          <w:p w14:paraId="6A48CFBD" w14:textId="77777777" w:rsidR="00924B10" w:rsidRPr="009C3048" w:rsidRDefault="00924B10" w:rsidP="00152401">
            <w:pPr>
              <w:tabs>
                <w:tab w:val="left" w:pos="-1440"/>
              </w:tabs>
              <w:ind w:left="-90"/>
              <w:rPr>
                <w:rFonts w:ascii="Calibri" w:hAnsi="Calibri"/>
                <w:sz w:val="22"/>
                <w:szCs w:val="22"/>
              </w:rPr>
            </w:pPr>
          </w:p>
        </w:tc>
        <w:tc>
          <w:tcPr>
            <w:tcW w:w="4680" w:type="dxa"/>
            <w:shd w:val="clear" w:color="auto" w:fill="auto"/>
          </w:tcPr>
          <w:p w14:paraId="3B09D0B7" w14:textId="76BC3648" w:rsidR="001A055D" w:rsidRPr="001A055D" w:rsidRDefault="001A055D" w:rsidP="001A055D">
            <w:pPr>
              <w:pStyle w:val="ListSmallIndent"/>
              <w:numPr>
                <w:ilvl w:val="0"/>
                <w:numId w:val="0"/>
              </w:numPr>
              <w:ind w:left="-90"/>
              <w:rPr>
                <w:b/>
                <w:bCs/>
                <w:sz w:val="22"/>
                <w:szCs w:val="22"/>
              </w:rPr>
            </w:pPr>
            <w:r w:rsidRPr="001A055D">
              <w:rPr>
                <w:b/>
                <w:bCs/>
                <w:sz w:val="22"/>
                <w:szCs w:val="22"/>
              </w:rPr>
              <w:t>Quantitative Trading and Statistical Arbitrage</w:t>
            </w:r>
          </w:p>
          <w:p w14:paraId="7087F860" w14:textId="77777777" w:rsidR="001A055D" w:rsidRDefault="001A055D" w:rsidP="001A055D">
            <w:pPr>
              <w:pStyle w:val="ListSmallIndent"/>
              <w:numPr>
                <w:ilvl w:val="0"/>
                <w:numId w:val="0"/>
              </w:numPr>
              <w:ind w:left="-90"/>
              <w:rPr>
                <w:sz w:val="22"/>
                <w:szCs w:val="22"/>
              </w:rPr>
            </w:pPr>
          </w:p>
          <w:p w14:paraId="398EBC72" w14:textId="79EE7AC9" w:rsidR="001A055D" w:rsidRDefault="001A055D" w:rsidP="001A055D">
            <w:pPr>
              <w:pStyle w:val="ListSmallIndent"/>
              <w:ind w:left="-90" w:firstLine="0"/>
              <w:rPr>
                <w:sz w:val="22"/>
                <w:szCs w:val="22"/>
              </w:rPr>
            </w:pPr>
            <w:r>
              <w:rPr>
                <w:sz w:val="22"/>
                <w:szCs w:val="22"/>
              </w:rPr>
              <w:t>Three forms of market efficiency.</w:t>
            </w:r>
          </w:p>
          <w:p w14:paraId="133A745C" w14:textId="4CE971E5" w:rsidR="001A055D" w:rsidRDefault="001A055D" w:rsidP="001A055D">
            <w:pPr>
              <w:pStyle w:val="ListSmallIndent"/>
              <w:ind w:left="-90" w:firstLine="0"/>
              <w:rPr>
                <w:sz w:val="22"/>
                <w:szCs w:val="22"/>
              </w:rPr>
            </w:pPr>
            <w:r>
              <w:rPr>
                <w:sz w:val="22"/>
                <w:szCs w:val="22"/>
              </w:rPr>
              <w:t>Efficiently inefficient markets.</w:t>
            </w:r>
          </w:p>
          <w:p w14:paraId="62331A55" w14:textId="32C34837" w:rsidR="001A055D" w:rsidRDefault="001A055D" w:rsidP="001A055D">
            <w:pPr>
              <w:pStyle w:val="ListSmallIndent"/>
              <w:ind w:left="-90" w:firstLine="0"/>
              <w:rPr>
                <w:sz w:val="22"/>
                <w:szCs w:val="22"/>
              </w:rPr>
            </w:pPr>
            <w:r>
              <w:rPr>
                <w:sz w:val="22"/>
                <w:szCs w:val="22"/>
              </w:rPr>
              <w:t>Fundamental quant strategies.</w:t>
            </w:r>
          </w:p>
          <w:p w14:paraId="43D190F4" w14:textId="77777777" w:rsidR="001A055D" w:rsidRDefault="001A055D" w:rsidP="001A055D">
            <w:pPr>
              <w:pStyle w:val="ListSmallIndent"/>
              <w:ind w:left="-90" w:firstLine="0"/>
              <w:rPr>
                <w:sz w:val="22"/>
                <w:szCs w:val="22"/>
              </w:rPr>
            </w:pPr>
            <w:r>
              <w:rPr>
                <w:sz w:val="22"/>
                <w:szCs w:val="22"/>
              </w:rPr>
              <w:t>Statistical arbitrage.</w:t>
            </w:r>
          </w:p>
          <w:p w14:paraId="340C8725" w14:textId="0AA9AD2A" w:rsidR="00C739CB" w:rsidRPr="009C3048" w:rsidRDefault="00C739CB" w:rsidP="001A055D">
            <w:pPr>
              <w:pStyle w:val="ListSmallIndent"/>
              <w:ind w:left="-90" w:firstLine="0"/>
              <w:rPr>
                <w:sz w:val="22"/>
                <w:szCs w:val="22"/>
              </w:rPr>
            </w:pPr>
            <w:r>
              <w:rPr>
                <w:sz w:val="22"/>
                <w:szCs w:val="22"/>
              </w:rPr>
              <w:t>A primer on commodities futures.</w:t>
            </w:r>
          </w:p>
        </w:tc>
        <w:tc>
          <w:tcPr>
            <w:tcW w:w="3960" w:type="dxa"/>
            <w:shd w:val="clear" w:color="auto" w:fill="auto"/>
          </w:tcPr>
          <w:p w14:paraId="5FA9651D" w14:textId="77777777" w:rsidR="00924B10" w:rsidRPr="009C3048" w:rsidRDefault="00924B10" w:rsidP="00152401">
            <w:pPr>
              <w:ind w:left="-90"/>
              <w:rPr>
                <w:rFonts w:ascii="Calibri" w:hAnsi="Calibri"/>
                <w:b/>
                <w:snapToGrid/>
                <w:w w:val="105"/>
                <w:sz w:val="22"/>
                <w:szCs w:val="22"/>
                <w:lang w:val="en-CA" w:eastAsia="en-CA"/>
              </w:rPr>
            </w:pPr>
            <w:r w:rsidRPr="009C3048">
              <w:rPr>
                <w:rFonts w:ascii="Calibri" w:hAnsi="Calibri"/>
                <w:b/>
                <w:snapToGrid/>
                <w:w w:val="105"/>
                <w:sz w:val="22"/>
                <w:szCs w:val="22"/>
                <w:lang w:val="en-CA" w:eastAsia="en-CA"/>
              </w:rPr>
              <w:t>Required reading:</w:t>
            </w:r>
          </w:p>
          <w:p w14:paraId="0098FF1A" w14:textId="77777777" w:rsidR="00924B10" w:rsidRDefault="00924B10" w:rsidP="00152401">
            <w:pPr>
              <w:ind w:left="-90"/>
              <w:rPr>
                <w:rFonts w:ascii="Calibri" w:hAnsi="Calibri"/>
                <w:snapToGrid/>
                <w:w w:val="105"/>
                <w:sz w:val="22"/>
                <w:szCs w:val="22"/>
                <w:lang w:val="en-CA" w:eastAsia="en-CA"/>
              </w:rPr>
            </w:pPr>
            <w:r w:rsidRPr="009C3048">
              <w:rPr>
                <w:rFonts w:ascii="Calibri" w:hAnsi="Calibri"/>
                <w:snapToGrid/>
                <w:w w:val="105"/>
                <w:sz w:val="22"/>
                <w:szCs w:val="22"/>
                <w:lang w:val="en-CA" w:eastAsia="en-CA"/>
              </w:rPr>
              <w:t>Course lecture notes</w:t>
            </w:r>
          </w:p>
          <w:p w14:paraId="5D87743F" w14:textId="77777777" w:rsidR="00C739CB" w:rsidRPr="009C3048" w:rsidRDefault="00C739CB" w:rsidP="00152401">
            <w:pPr>
              <w:ind w:left="-90"/>
              <w:rPr>
                <w:rFonts w:ascii="Calibri" w:hAnsi="Calibri"/>
                <w:b/>
                <w:snapToGrid/>
                <w:w w:val="105"/>
                <w:sz w:val="22"/>
                <w:szCs w:val="22"/>
                <w:lang w:val="en-CA" w:eastAsia="en-CA"/>
              </w:rPr>
            </w:pPr>
          </w:p>
          <w:p w14:paraId="087F3BB3" w14:textId="27E3F480" w:rsidR="00924B10" w:rsidRPr="009C3048" w:rsidRDefault="00924B10" w:rsidP="00152401">
            <w:pPr>
              <w:ind w:left="-90"/>
              <w:rPr>
                <w:rFonts w:ascii="Calibri" w:hAnsi="Calibri"/>
                <w:snapToGrid/>
                <w:w w:val="105"/>
                <w:sz w:val="22"/>
                <w:szCs w:val="22"/>
                <w:lang w:val="en-CA" w:eastAsia="en-CA"/>
              </w:rPr>
            </w:pPr>
            <w:r w:rsidRPr="009C3048">
              <w:rPr>
                <w:rFonts w:ascii="Calibri" w:hAnsi="Calibri"/>
                <w:b/>
                <w:snapToGrid/>
                <w:w w:val="105"/>
                <w:sz w:val="22"/>
                <w:szCs w:val="22"/>
                <w:lang w:val="en-CA" w:eastAsia="en-CA"/>
              </w:rPr>
              <w:t>Suggested</w:t>
            </w:r>
            <w:r w:rsidRPr="009C3048">
              <w:rPr>
                <w:rFonts w:ascii="Calibri" w:hAnsi="Calibri"/>
                <w:b/>
                <w:snapToGrid/>
                <w:spacing w:val="1"/>
                <w:w w:val="105"/>
                <w:sz w:val="22"/>
                <w:szCs w:val="22"/>
                <w:lang w:val="en-CA" w:eastAsia="en-CA"/>
              </w:rPr>
              <w:t xml:space="preserve"> </w:t>
            </w:r>
            <w:r w:rsidRPr="009C3048">
              <w:rPr>
                <w:rFonts w:ascii="Calibri" w:hAnsi="Calibri"/>
                <w:b/>
                <w:snapToGrid/>
                <w:w w:val="105"/>
                <w:sz w:val="22"/>
                <w:szCs w:val="22"/>
                <w:lang w:val="en-CA" w:eastAsia="en-CA"/>
              </w:rPr>
              <w:t>readings</w:t>
            </w:r>
            <w:r w:rsidR="00C739CB">
              <w:rPr>
                <w:rFonts w:ascii="Calibri" w:hAnsi="Calibri"/>
                <w:b/>
                <w:snapToGrid/>
                <w:w w:val="105"/>
                <w:sz w:val="22"/>
                <w:szCs w:val="22"/>
                <w:lang w:val="en-CA" w:eastAsia="en-CA"/>
              </w:rPr>
              <w:t>:</w:t>
            </w:r>
          </w:p>
          <w:p w14:paraId="443F63DA" w14:textId="78FAE22B" w:rsidR="00C739CB" w:rsidRDefault="00924B10" w:rsidP="00096694">
            <w:pPr>
              <w:ind w:left="-90"/>
              <w:rPr>
                <w:rFonts w:ascii="Calibri" w:hAnsi="Calibri"/>
                <w:snapToGrid/>
                <w:w w:val="105"/>
                <w:sz w:val="22"/>
                <w:szCs w:val="22"/>
                <w:lang w:val="en-CA" w:eastAsia="en-CA"/>
              </w:rPr>
            </w:pPr>
            <w:r w:rsidRPr="009C3048">
              <w:rPr>
                <w:rFonts w:ascii="Calibri" w:hAnsi="Calibri"/>
                <w:snapToGrid/>
                <w:w w:val="105"/>
                <w:sz w:val="22"/>
                <w:szCs w:val="22"/>
                <w:lang w:val="en-CA" w:eastAsia="en-CA"/>
              </w:rPr>
              <w:t>E.</w:t>
            </w:r>
            <w:r w:rsidRPr="009C3048">
              <w:rPr>
                <w:rFonts w:ascii="Calibri" w:hAnsi="Calibri"/>
                <w:snapToGrid/>
                <w:spacing w:val="-5"/>
                <w:w w:val="105"/>
                <w:sz w:val="22"/>
                <w:szCs w:val="22"/>
                <w:lang w:val="en-CA" w:eastAsia="en-CA"/>
              </w:rPr>
              <w:t xml:space="preserve"> </w:t>
            </w:r>
            <w:r w:rsidRPr="009C3048">
              <w:rPr>
                <w:rFonts w:ascii="Calibri" w:hAnsi="Calibri"/>
                <w:snapToGrid/>
                <w:w w:val="105"/>
                <w:sz w:val="22"/>
                <w:szCs w:val="22"/>
                <w:lang w:val="en-CA" w:eastAsia="en-CA"/>
              </w:rPr>
              <w:t>F.</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Fama.</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Efficient</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capital</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markets:</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A</w:t>
            </w:r>
            <w:r w:rsidRPr="009C3048">
              <w:rPr>
                <w:rFonts w:ascii="Calibri" w:hAnsi="Calibri"/>
                <w:snapToGrid/>
                <w:spacing w:val="-3"/>
                <w:w w:val="105"/>
                <w:sz w:val="22"/>
                <w:szCs w:val="22"/>
                <w:lang w:val="en-CA" w:eastAsia="en-CA"/>
              </w:rPr>
              <w:t xml:space="preserve"> </w:t>
            </w:r>
            <w:r w:rsidRPr="009C3048">
              <w:rPr>
                <w:rFonts w:ascii="Calibri" w:hAnsi="Calibri"/>
                <w:snapToGrid/>
                <w:w w:val="105"/>
                <w:sz w:val="22"/>
                <w:szCs w:val="22"/>
                <w:lang w:val="en-CA" w:eastAsia="en-CA"/>
              </w:rPr>
              <w:t>review</w:t>
            </w:r>
            <w:r w:rsidRPr="009C3048">
              <w:rPr>
                <w:rFonts w:ascii="Calibri" w:hAnsi="Calibri"/>
                <w:snapToGrid/>
                <w:spacing w:val="-3"/>
                <w:w w:val="105"/>
                <w:sz w:val="22"/>
                <w:szCs w:val="22"/>
                <w:lang w:val="en-CA" w:eastAsia="en-CA"/>
              </w:rPr>
              <w:t xml:space="preserve"> </w:t>
            </w:r>
            <w:r w:rsidRPr="009C3048">
              <w:rPr>
                <w:rFonts w:ascii="Calibri" w:hAnsi="Calibri"/>
                <w:snapToGrid/>
                <w:w w:val="105"/>
                <w:sz w:val="22"/>
                <w:szCs w:val="22"/>
                <w:lang w:val="en-CA" w:eastAsia="en-CA"/>
              </w:rPr>
              <w:t>of</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theory</w:t>
            </w:r>
            <w:r w:rsidRPr="009C3048">
              <w:rPr>
                <w:rFonts w:ascii="Calibri" w:hAnsi="Calibri"/>
                <w:snapToGrid/>
                <w:spacing w:val="-3"/>
                <w:w w:val="105"/>
                <w:sz w:val="22"/>
                <w:szCs w:val="22"/>
                <w:lang w:val="en-CA" w:eastAsia="en-CA"/>
              </w:rPr>
              <w:t xml:space="preserve"> </w:t>
            </w:r>
            <w:r w:rsidRPr="009C3048">
              <w:rPr>
                <w:rFonts w:ascii="Calibri" w:hAnsi="Calibri"/>
                <w:snapToGrid/>
                <w:w w:val="105"/>
                <w:sz w:val="22"/>
                <w:szCs w:val="22"/>
                <w:lang w:val="en-CA" w:eastAsia="en-CA"/>
              </w:rPr>
              <w:t>and</w:t>
            </w:r>
            <w:r w:rsidRPr="009C3048">
              <w:rPr>
                <w:rFonts w:ascii="Calibri" w:hAnsi="Calibri"/>
                <w:snapToGrid/>
                <w:spacing w:val="-3"/>
                <w:w w:val="105"/>
                <w:sz w:val="22"/>
                <w:szCs w:val="22"/>
                <w:lang w:val="en-CA" w:eastAsia="en-CA"/>
              </w:rPr>
              <w:t xml:space="preserve"> </w:t>
            </w:r>
            <w:r w:rsidRPr="009C3048">
              <w:rPr>
                <w:rFonts w:ascii="Calibri" w:hAnsi="Calibri"/>
                <w:snapToGrid/>
                <w:w w:val="105"/>
                <w:sz w:val="22"/>
                <w:szCs w:val="22"/>
                <w:lang w:val="en-CA" w:eastAsia="en-CA"/>
              </w:rPr>
              <w:t>empirical</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work.</w:t>
            </w:r>
            <w:r w:rsidRPr="009C3048">
              <w:rPr>
                <w:rFonts w:ascii="Calibri" w:hAnsi="Calibri"/>
                <w:snapToGrid/>
                <w:spacing w:val="-4"/>
                <w:w w:val="105"/>
                <w:sz w:val="22"/>
                <w:szCs w:val="22"/>
                <w:lang w:val="en-CA" w:eastAsia="en-CA"/>
              </w:rPr>
              <w:t xml:space="preserve"> </w:t>
            </w:r>
            <w:r w:rsidRPr="009C3048">
              <w:rPr>
                <w:rFonts w:ascii="Calibri" w:hAnsi="Calibri"/>
                <w:i/>
                <w:iCs/>
                <w:snapToGrid/>
                <w:w w:val="105"/>
                <w:sz w:val="22"/>
                <w:szCs w:val="22"/>
                <w:lang w:val="en-CA" w:eastAsia="en-CA"/>
              </w:rPr>
              <w:t>The</w:t>
            </w:r>
            <w:r w:rsidRPr="009C3048">
              <w:rPr>
                <w:rFonts w:ascii="Calibri" w:hAnsi="Calibri"/>
                <w:i/>
                <w:iCs/>
                <w:snapToGrid/>
                <w:spacing w:val="-4"/>
                <w:w w:val="105"/>
                <w:sz w:val="22"/>
                <w:szCs w:val="22"/>
                <w:lang w:val="en-CA" w:eastAsia="en-CA"/>
              </w:rPr>
              <w:t xml:space="preserve"> </w:t>
            </w:r>
            <w:r w:rsidRPr="009C3048">
              <w:rPr>
                <w:rFonts w:ascii="Calibri" w:hAnsi="Calibri"/>
                <w:i/>
                <w:iCs/>
                <w:snapToGrid/>
                <w:w w:val="105"/>
                <w:sz w:val="22"/>
                <w:szCs w:val="22"/>
                <w:lang w:val="en-CA" w:eastAsia="en-CA"/>
              </w:rPr>
              <w:t>Journal of Finance</w:t>
            </w:r>
            <w:r w:rsidRPr="009C3048">
              <w:rPr>
                <w:rFonts w:ascii="Calibri" w:hAnsi="Calibri"/>
                <w:snapToGrid/>
                <w:w w:val="105"/>
                <w:sz w:val="22"/>
                <w:szCs w:val="22"/>
                <w:lang w:val="en-CA" w:eastAsia="en-CA"/>
              </w:rPr>
              <w:t>,25(2):383–417, 05</w:t>
            </w:r>
            <w:r w:rsidRPr="009C3048">
              <w:rPr>
                <w:rFonts w:ascii="Calibri" w:hAnsi="Calibri"/>
                <w:snapToGrid/>
                <w:spacing w:val="2"/>
                <w:w w:val="105"/>
                <w:sz w:val="22"/>
                <w:szCs w:val="22"/>
                <w:lang w:val="en-CA" w:eastAsia="en-CA"/>
              </w:rPr>
              <w:t xml:space="preserve"> </w:t>
            </w:r>
            <w:r w:rsidRPr="009C3048">
              <w:rPr>
                <w:rFonts w:ascii="Calibri" w:hAnsi="Calibri"/>
                <w:snapToGrid/>
                <w:w w:val="105"/>
                <w:sz w:val="22"/>
                <w:szCs w:val="22"/>
                <w:lang w:val="en-CA" w:eastAsia="en-CA"/>
              </w:rPr>
              <w:t xml:space="preserve">1970. </w:t>
            </w:r>
          </w:p>
          <w:p w14:paraId="2E75D1B5" w14:textId="77777777" w:rsidR="00096694" w:rsidRPr="009C3048" w:rsidRDefault="00096694" w:rsidP="00096694">
            <w:pPr>
              <w:ind w:left="-90"/>
              <w:rPr>
                <w:rFonts w:ascii="Calibri" w:hAnsi="Calibri"/>
                <w:snapToGrid/>
                <w:w w:val="105"/>
                <w:sz w:val="22"/>
                <w:szCs w:val="22"/>
                <w:lang w:val="en-CA" w:eastAsia="en-CA"/>
              </w:rPr>
            </w:pPr>
          </w:p>
          <w:p w14:paraId="7B0618E1" w14:textId="5F881791" w:rsidR="00C739CB" w:rsidRDefault="00924B10" w:rsidP="00096694">
            <w:pPr>
              <w:ind w:left="-90"/>
              <w:rPr>
                <w:rFonts w:ascii="Calibri" w:hAnsi="Calibri"/>
                <w:snapToGrid/>
                <w:w w:val="105"/>
                <w:sz w:val="22"/>
                <w:szCs w:val="22"/>
                <w:lang w:val="en-CA" w:eastAsia="en-CA"/>
              </w:rPr>
            </w:pPr>
            <w:r w:rsidRPr="009C3048">
              <w:rPr>
                <w:rFonts w:ascii="Calibri" w:hAnsi="Calibri"/>
                <w:snapToGrid/>
                <w:w w:val="105"/>
                <w:sz w:val="22"/>
                <w:szCs w:val="22"/>
                <w:lang w:val="en-CA" w:eastAsia="en-CA"/>
              </w:rPr>
              <w:t>E.</w:t>
            </w:r>
            <w:r w:rsidRPr="009C3048">
              <w:rPr>
                <w:rFonts w:ascii="Calibri" w:hAnsi="Calibri"/>
                <w:snapToGrid/>
                <w:spacing w:val="-5"/>
                <w:w w:val="105"/>
                <w:sz w:val="22"/>
                <w:szCs w:val="22"/>
                <w:lang w:val="en-CA" w:eastAsia="en-CA"/>
              </w:rPr>
              <w:t xml:space="preserve"> </w:t>
            </w:r>
            <w:r w:rsidRPr="009C3048">
              <w:rPr>
                <w:rFonts w:ascii="Calibri" w:hAnsi="Calibri"/>
                <w:snapToGrid/>
                <w:w w:val="105"/>
                <w:sz w:val="22"/>
                <w:szCs w:val="22"/>
                <w:lang w:val="en-CA" w:eastAsia="en-CA"/>
              </w:rPr>
              <w:t>F.</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Fama.</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Efficient</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capital</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markets:</w:t>
            </w:r>
            <w:r w:rsidRPr="009C3048">
              <w:rPr>
                <w:rFonts w:ascii="Calibri" w:hAnsi="Calibri"/>
                <w:snapToGrid/>
                <w:spacing w:val="-4"/>
                <w:w w:val="105"/>
                <w:sz w:val="22"/>
                <w:szCs w:val="22"/>
                <w:lang w:val="en-CA" w:eastAsia="en-CA"/>
              </w:rPr>
              <w:t xml:space="preserve"> </w:t>
            </w:r>
            <w:proofErr w:type="spellStart"/>
            <w:r w:rsidRPr="009C3048">
              <w:rPr>
                <w:rFonts w:ascii="Calibri" w:hAnsi="Calibri"/>
                <w:snapToGrid/>
                <w:w w:val="105"/>
                <w:sz w:val="22"/>
                <w:szCs w:val="22"/>
                <w:lang w:val="en-CA" w:eastAsia="en-CA"/>
              </w:rPr>
              <w:t>Ii</w:t>
            </w:r>
            <w:proofErr w:type="spellEnd"/>
            <w:r w:rsidRPr="009C3048">
              <w:rPr>
                <w:rFonts w:ascii="Calibri" w:hAnsi="Calibri"/>
                <w:snapToGrid/>
                <w:w w:val="105"/>
                <w:sz w:val="22"/>
                <w:szCs w:val="22"/>
                <w:lang w:val="en-CA" w:eastAsia="en-CA"/>
              </w:rPr>
              <w:t>.</w:t>
            </w:r>
            <w:r w:rsidRPr="009C3048">
              <w:rPr>
                <w:rFonts w:ascii="Calibri" w:hAnsi="Calibri"/>
                <w:snapToGrid/>
                <w:spacing w:val="-4"/>
                <w:w w:val="105"/>
                <w:sz w:val="22"/>
                <w:szCs w:val="22"/>
                <w:lang w:val="en-CA" w:eastAsia="en-CA"/>
              </w:rPr>
              <w:t xml:space="preserve"> </w:t>
            </w:r>
            <w:r w:rsidRPr="009C3048">
              <w:rPr>
                <w:rFonts w:ascii="Calibri" w:hAnsi="Calibri"/>
                <w:i/>
                <w:iCs/>
                <w:snapToGrid/>
                <w:w w:val="105"/>
                <w:sz w:val="22"/>
                <w:szCs w:val="22"/>
                <w:lang w:val="en-CA" w:eastAsia="en-CA"/>
              </w:rPr>
              <w:t>The</w:t>
            </w:r>
            <w:r w:rsidRPr="009C3048">
              <w:rPr>
                <w:rFonts w:ascii="Calibri" w:hAnsi="Calibri"/>
                <w:i/>
                <w:iCs/>
                <w:snapToGrid/>
                <w:spacing w:val="-3"/>
                <w:w w:val="105"/>
                <w:sz w:val="22"/>
                <w:szCs w:val="22"/>
                <w:lang w:val="en-CA" w:eastAsia="en-CA"/>
              </w:rPr>
              <w:t xml:space="preserve"> </w:t>
            </w:r>
            <w:r w:rsidRPr="009C3048">
              <w:rPr>
                <w:rFonts w:ascii="Calibri" w:hAnsi="Calibri"/>
                <w:i/>
                <w:iCs/>
                <w:snapToGrid/>
                <w:w w:val="105"/>
                <w:sz w:val="22"/>
                <w:szCs w:val="22"/>
                <w:lang w:val="en-CA" w:eastAsia="en-CA"/>
              </w:rPr>
              <w:t>Journal</w:t>
            </w:r>
            <w:r w:rsidRPr="009C3048">
              <w:rPr>
                <w:rFonts w:ascii="Calibri" w:hAnsi="Calibri"/>
                <w:i/>
                <w:iCs/>
                <w:snapToGrid/>
                <w:spacing w:val="-4"/>
                <w:w w:val="105"/>
                <w:sz w:val="22"/>
                <w:szCs w:val="22"/>
                <w:lang w:val="en-CA" w:eastAsia="en-CA"/>
              </w:rPr>
              <w:t xml:space="preserve"> </w:t>
            </w:r>
            <w:r w:rsidRPr="009C3048">
              <w:rPr>
                <w:rFonts w:ascii="Calibri" w:hAnsi="Calibri"/>
                <w:i/>
                <w:iCs/>
                <w:snapToGrid/>
                <w:w w:val="105"/>
                <w:sz w:val="22"/>
                <w:szCs w:val="22"/>
                <w:lang w:val="en-CA" w:eastAsia="en-CA"/>
              </w:rPr>
              <w:t>of</w:t>
            </w:r>
            <w:r w:rsidRPr="009C3048">
              <w:rPr>
                <w:rFonts w:ascii="Calibri" w:hAnsi="Calibri"/>
                <w:i/>
                <w:iCs/>
                <w:snapToGrid/>
                <w:spacing w:val="-4"/>
                <w:w w:val="105"/>
                <w:sz w:val="22"/>
                <w:szCs w:val="22"/>
                <w:lang w:val="en-CA" w:eastAsia="en-CA"/>
              </w:rPr>
              <w:t xml:space="preserve"> </w:t>
            </w:r>
            <w:r w:rsidRPr="009C3048">
              <w:rPr>
                <w:rFonts w:ascii="Calibri" w:hAnsi="Calibri"/>
                <w:i/>
                <w:iCs/>
                <w:snapToGrid/>
                <w:w w:val="105"/>
                <w:sz w:val="22"/>
                <w:szCs w:val="22"/>
                <w:lang w:val="en-CA" w:eastAsia="en-CA"/>
              </w:rPr>
              <w:t>Finance</w:t>
            </w:r>
            <w:r w:rsidRPr="009C3048">
              <w:rPr>
                <w:rFonts w:ascii="Calibri" w:hAnsi="Calibri"/>
                <w:snapToGrid/>
                <w:w w:val="105"/>
                <w:sz w:val="22"/>
                <w:szCs w:val="22"/>
                <w:lang w:val="en-CA" w:eastAsia="en-CA"/>
              </w:rPr>
              <w:t>,</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46(5):1575–1617,</w:t>
            </w:r>
            <w:r w:rsidRPr="009C3048">
              <w:rPr>
                <w:rFonts w:ascii="Calibri" w:hAnsi="Calibri"/>
                <w:snapToGrid/>
                <w:spacing w:val="-4"/>
                <w:w w:val="105"/>
                <w:sz w:val="22"/>
                <w:szCs w:val="22"/>
                <w:lang w:val="en-CA" w:eastAsia="en-CA"/>
              </w:rPr>
              <w:t xml:space="preserve"> </w:t>
            </w:r>
            <w:r w:rsidRPr="009C3048">
              <w:rPr>
                <w:rFonts w:ascii="Calibri" w:hAnsi="Calibri"/>
                <w:snapToGrid/>
                <w:w w:val="105"/>
                <w:sz w:val="22"/>
                <w:szCs w:val="22"/>
                <w:lang w:val="en-CA" w:eastAsia="en-CA"/>
              </w:rPr>
              <w:t>12 1991.</w:t>
            </w:r>
          </w:p>
          <w:p w14:paraId="283F6ABF" w14:textId="77777777" w:rsidR="00096694" w:rsidRPr="00096694" w:rsidRDefault="00096694" w:rsidP="00096694">
            <w:pPr>
              <w:ind w:left="-90"/>
              <w:rPr>
                <w:rFonts w:ascii="Calibri" w:hAnsi="Calibri"/>
                <w:snapToGrid/>
                <w:w w:val="105"/>
                <w:sz w:val="22"/>
                <w:szCs w:val="22"/>
                <w:lang w:val="en-CA" w:eastAsia="en-CA"/>
              </w:rPr>
            </w:pPr>
          </w:p>
          <w:p w14:paraId="200742CC" w14:textId="77777777" w:rsidR="00924B10" w:rsidRDefault="00C739CB" w:rsidP="00C739CB">
            <w:pPr>
              <w:ind w:left="-90"/>
              <w:rPr>
                <w:rFonts w:ascii="Calibri" w:hAnsi="Calibri"/>
                <w:sz w:val="22"/>
                <w:szCs w:val="22"/>
              </w:rPr>
            </w:pPr>
            <w:r>
              <w:rPr>
                <w:rFonts w:ascii="Calibri" w:hAnsi="Calibri"/>
                <w:w w:val="105"/>
                <w:sz w:val="22"/>
                <w:szCs w:val="22"/>
                <w:lang w:eastAsia="en-CA"/>
              </w:rPr>
              <w:t xml:space="preserve">N. </w:t>
            </w:r>
            <w:proofErr w:type="spellStart"/>
            <w:r>
              <w:rPr>
                <w:rFonts w:ascii="Calibri" w:hAnsi="Calibri"/>
                <w:w w:val="105"/>
                <w:sz w:val="22"/>
                <w:szCs w:val="22"/>
                <w:lang w:eastAsia="en-CA"/>
              </w:rPr>
              <w:t>G</w:t>
            </w:r>
            <w:r w:rsidRPr="00C739CB">
              <w:rPr>
                <w:rFonts w:ascii="Calibri" w:hAnsi="Calibri"/>
                <w:w w:val="105"/>
                <w:sz w:val="22"/>
                <w:szCs w:val="22"/>
                <w:lang w:eastAsia="en-CA"/>
              </w:rPr>
              <w:t>a</w:t>
            </w:r>
            <w:r>
              <w:rPr>
                <w:rFonts w:ascii="Calibri" w:hAnsi="Calibri"/>
                <w:w w:val="105"/>
                <w:sz w:val="22"/>
                <w:szCs w:val="22"/>
                <w:lang w:eastAsia="en-CA"/>
              </w:rPr>
              <w:t>rleanu</w:t>
            </w:r>
            <w:proofErr w:type="spellEnd"/>
            <w:r w:rsidRPr="00C739CB">
              <w:rPr>
                <w:rFonts w:ascii="Calibri" w:hAnsi="Calibri"/>
                <w:w w:val="105"/>
                <w:sz w:val="22"/>
                <w:szCs w:val="22"/>
                <w:lang w:eastAsia="en-CA"/>
              </w:rPr>
              <w:t xml:space="preserve"> and </w:t>
            </w:r>
            <w:r>
              <w:rPr>
                <w:rFonts w:ascii="Calibri" w:hAnsi="Calibri"/>
                <w:w w:val="105"/>
                <w:sz w:val="22"/>
                <w:szCs w:val="22"/>
                <w:lang w:eastAsia="en-CA"/>
              </w:rPr>
              <w:t>L.H</w:t>
            </w:r>
            <w:r w:rsidRPr="00C739CB">
              <w:rPr>
                <w:rFonts w:ascii="Calibri" w:hAnsi="Calibri"/>
                <w:w w:val="105"/>
                <w:sz w:val="22"/>
                <w:szCs w:val="22"/>
                <w:lang w:eastAsia="en-CA"/>
              </w:rPr>
              <w:t>.</w:t>
            </w:r>
            <w:r>
              <w:rPr>
                <w:rFonts w:ascii="Calibri" w:hAnsi="Calibri"/>
                <w:w w:val="105"/>
                <w:sz w:val="22"/>
                <w:szCs w:val="22"/>
                <w:lang w:eastAsia="en-CA"/>
              </w:rPr>
              <w:t xml:space="preserve"> Pedersen.</w:t>
            </w:r>
            <w:r w:rsidRPr="00C739CB">
              <w:rPr>
                <w:rFonts w:ascii="Calibri" w:hAnsi="Calibri"/>
                <w:w w:val="105"/>
                <w:sz w:val="22"/>
                <w:szCs w:val="22"/>
                <w:lang w:eastAsia="en-CA"/>
              </w:rPr>
              <w:t xml:space="preserve"> Efficiently Inefficient Markets for Assets and Asset Management. </w:t>
            </w:r>
            <w:r w:rsidRPr="00C739CB">
              <w:rPr>
                <w:rFonts w:ascii="Calibri" w:hAnsi="Calibri"/>
                <w:i/>
                <w:iCs/>
                <w:w w:val="105"/>
                <w:sz w:val="22"/>
                <w:szCs w:val="22"/>
                <w:lang w:eastAsia="en-CA"/>
              </w:rPr>
              <w:t>The Journal of Finance</w:t>
            </w:r>
            <w:r w:rsidRPr="00C739CB">
              <w:rPr>
                <w:rFonts w:ascii="Calibri" w:hAnsi="Calibri"/>
                <w:w w:val="105"/>
                <w:sz w:val="22"/>
                <w:szCs w:val="22"/>
                <w:lang w:eastAsia="en-CA"/>
              </w:rPr>
              <w:t>, 73: 1663-1712</w:t>
            </w:r>
            <w:r>
              <w:rPr>
                <w:rFonts w:ascii="Calibri" w:hAnsi="Calibri"/>
                <w:w w:val="105"/>
                <w:sz w:val="22"/>
                <w:szCs w:val="22"/>
                <w:lang w:eastAsia="en-CA"/>
              </w:rPr>
              <w:t>, 2018</w:t>
            </w:r>
            <w:r w:rsidR="00924B10" w:rsidRPr="009C3048">
              <w:rPr>
                <w:rFonts w:ascii="Calibri" w:hAnsi="Calibri"/>
                <w:sz w:val="22"/>
                <w:szCs w:val="22"/>
              </w:rPr>
              <w:t xml:space="preserve"> </w:t>
            </w:r>
          </w:p>
          <w:p w14:paraId="32A35CB4" w14:textId="4517089D" w:rsidR="00C739CB" w:rsidRPr="001A055D" w:rsidRDefault="00C739CB" w:rsidP="00096694">
            <w:pPr>
              <w:ind w:left="-90"/>
              <w:rPr>
                <w:rFonts w:ascii="Calibri" w:hAnsi="Calibri"/>
                <w:w w:val="105"/>
                <w:sz w:val="22"/>
                <w:szCs w:val="22"/>
              </w:rPr>
            </w:pPr>
          </w:p>
        </w:tc>
      </w:tr>
      <w:tr w:rsidR="00924B10" w:rsidRPr="009C3048" w14:paraId="0866C687" w14:textId="77777777" w:rsidTr="00152401">
        <w:tc>
          <w:tcPr>
            <w:tcW w:w="1458" w:type="dxa"/>
            <w:vMerge/>
            <w:shd w:val="clear" w:color="auto" w:fill="auto"/>
          </w:tcPr>
          <w:p w14:paraId="5EF27B70" w14:textId="77777777" w:rsidR="00924B10" w:rsidRPr="009C3048" w:rsidRDefault="00924B10" w:rsidP="00152401">
            <w:pPr>
              <w:tabs>
                <w:tab w:val="left" w:pos="-1440"/>
              </w:tabs>
              <w:ind w:left="-90"/>
              <w:rPr>
                <w:rFonts w:ascii="Calibri" w:hAnsi="Calibri"/>
                <w:sz w:val="22"/>
                <w:szCs w:val="22"/>
              </w:rPr>
            </w:pPr>
          </w:p>
        </w:tc>
        <w:tc>
          <w:tcPr>
            <w:tcW w:w="4680" w:type="dxa"/>
            <w:shd w:val="clear" w:color="auto" w:fill="auto"/>
          </w:tcPr>
          <w:p w14:paraId="32E2E58B" w14:textId="2ACEBDC8" w:rsidR="00924B10" w:rsidRPr="001A055D" w:rsidRDefault="00924B10" w:rsidP="001A055D">
            <w:pPr>
              <w:ind w:left="-90"/>
              <w:rPr>
                <w:rFonts w:ascii="Calibri" w:hAnsi="Calibri"/>
                <w:b/>
                <w:bCs/>
                <w:snapToGrid/>
                <w:w w:val="105"/>
                <w:sz w:val="22"/>
                <w:szCs w:val="22"/>
                <w:lang w:val="en-CA" w:eastAsia="en-CA"/>
              </w:rPr>
            </w:pPr>
            <w:r w:rsidRPr="001A055D">
              <w:rPr>
                <w:rFonts w:ascii="Calibri" w:hAnsi="Calibri"/>
                <w:b/>
                <w:bCs/>
                <w:snapToGrid/>
                <w:w w:val="105"/>
                <w:sz w:val="22"/>
                <w:szCs w:val="22"/>
                <w:lang w:val="en-CA" w:eastAsia="en-CA"/>
              </w:rPr>
              <w:t>Assignment 2:</w:t>
            </w:r>
            <w:r w:rsidR="001A055D" w:rsidRPr="001A055D">
              <w:rPr>
                <w:rFonts w:ascii="Calibri" w:hAnsi="Calibri"/>
                <w:b/>
                <w:bCs/>
                <w:snapToGrid/>
                <w:w w:val="105"/>
                <w:sz w:val="22"/>
                <w:szCs w:val="22"/>
                <w:lang w:val="en-CA" w:eastAsia="en-CA"/>
              </w:rPr>
              <w:t xml:space="preserve"> </w:t>
            </w:r>
            <w:r w:rsidRPr="001A055D">
              <w:rPr>
                <w:rFonts w:ascii="Calibri" w:hAnsi="Calibri"/>
                <w:b/>
                <w:bCs/>
                <w:snapToGrid/>
                <w:w w:val="105"/>
                <w:sz w:val="22"/>
                <w:szCs w:val="22"/>
                <w:lang w:val="en-CA" w:eastAsia="en-CA"/>
              </w:rPr>
              <w:t>Pairs Trading</w:t>
            </w:r>
          </w:p>
          <w:p w14:paraId="43F42ADE" w14:textId="4C92BE5E" w:rsidR="00924B10" w:rsidRPr="001A055D" w:rsidRDefault="00924B10" w:rsidP="001A055D">
            <w:pPr>
              <w:tabs>
                <w:tab w:val="left" w:pos="-1440"/>
              </w:tabs>
              <w:ind w:left="-90"/>
              <w:rPr>
                <w:rFonts w:ascii="Calibri" w:hAnsi="Calibri"/>
                <w:snapToGrid/>
                <w:w w:val="105"/>
                <w:sz w:val="22"/>
                <w:szCs w:val="22"/>
                <w:lang w:val="en-CA" w:eastAsia="en-CA"/>
              </w:rPr>
            </w:pPr>
            <w:r w:rsidRPr="009C3048">
              <w:rPr>
                <w:rFonts w:ascii="Calibri" w:hAnsi="Calibri"/>
                <w:snapToGrid/>
                <w:w w:val="105"/>
                <w:sz w:val="22"/>
                <w:szCs w:val="22"/>
                <w:lang w:val="en-CA" w:eastAsia="en-CA"/>
              </w:rPr>
              <w:t>Form a pairs trading rule (long-short 2 or more stocks selected to match on certain characteristics that you choose</w:t>
            </w:r>
            <w:r w:rsidR="00976289">
              <w:rPr>
                <w:rFonts w:ascii="Calibri" w:hAnsi="Calibri"/>
                <w:snapToGrid/>
                <w:w w:val="105"/>
                <w:sz w:val="22"/>
                <w:szCs w:val="22"/>
                <w:lang w:val="en-CA" w:eastAsia="en-CA"/>
              </w:rPr>
              <w:t>)</w:t>
            </w:r>
            <w:r w:rsidRPr="009C3048">
              <w:rPr>
                <w:rFonts w:ascii="Calibri" w:hAnsi="Calibri"/>
                <w:snapToGrid/>
                <w:w w:val="105"/>
                <w:sz w:val="22"/>
                <w:szCs w:val="22"/>
                <w:lang w:val="en-CA" w:eastAsia="en-CA"/>
              </w:rPr>
              <w:t>. Set the trading thresholds with one year of daily data. Follow it for a subsequent year of potential day-trading or microstructure</w:t>
            </w:r>
            <w:r w:rsidRPr="009C3048">
              <w:rPr>
                <w:rFonts w:ascii="Calibri" w:hAnsi="Calibri"/>
                <w:snapToGrid/>
                <w:spacing w:val="-5"/>
                <w:w w:val="105"/>
                <w:sz w:val="22"/>
                <w:szCs w:val="22"/>
                <w:lang w:val="en-CA" w:eastAsia="en-CA"/>
              </w:rPr>
              <w:t xml:space="preserve"> </w:t>
            </w:r>
            <w:r w:rsidRPr="009C3048">
              <w:rPr>
                <w:rFonts w:ascii="Calibri" w:hAnsi="Calibri"/>
                <w:snapToGrid/>
                <w:w w:val="105"/>
                <w:sz w:val="22"/>
                <w:szCs w:val="22"/>
                <w:lang w:val="en-CA" w:eastAsia="en-CA"/>
              </w:rPr>
              <w:t>profits. Summarize the results in terms of profit/loss and number of trades.</w:t>
            </w:r>
          </w:p>
        </w:tc>
        <w:tc>
          <w:tcPr>
            <w:tcW w:w="3960" w:type="dxa"/>
            <w:shd w:val="clear" w:color="auto" w:fill="auto"/>
          </w:tcPr>
          <w:p w14:paraId="091D6C7B" w14:textId="77777777" w:rsidR="00924B10" w:rsidRDefault="00924B10" w:rsidP="00152401">
            <w:pPr>
              <w:tabs>
                <w:tab w:val="left" w:pos="-1440"/>
              </w:tabs>
              <w:ind w:left="-90"/>
              <w:rPr>
                <w:rFonts w:ascii="Calibri" w:hAnsi="Calibri"/>
                <w:sz w:val="22"/>
                <w:szCs w:val="22"/>
                <w:lang w:val="en-US"/>
              </w:rPr>
            </w:pPr>
            <w:r w:rsidRPr="009C3048">
              <w:rPr>
                <w:rFonts w:ascii="Calibri" w:hAnsi="Calibri"/>
                <w:sz w:val="22"/>
                <w:szCs w:val="22"/>
                <w:lang w:val="en-US"/>
              </w:rPr>
              <w:t>Recommended reading for pairs trading:</w:t>
            </w:r>
          </w:p>
          <w:p w14:paraId="45A4F103" w14:textId="77777777" w:rsidR="00096694" w:rsidRPr="009C3048" w:rsidRDefault="00096694" w:rsidP="00152401">
            <w:pPr>
              <w:tabs>
                <w:tab w:val="left" w:pos="-1440"/>
              </w:tabs>
              <w:ind w:left="-90"/>
              <w:rPr>
                <w:rFonts w:ascii="Calibri" w:hAnsi="Calibri"/>
                <w:sz w:val="22"/>
                <w:szCs w:val="22"/>
                <w:lang w:val="en-US"/>
              </w:rPr>
            </w:pPr>
          </w:p>
          <w:p w14:paraId="1FB24E7F" w14:textId="77777777" w:rsidR="00096694" w:rsidRDefault="00096694" w:rsidP="00096694">
            <w:pPr>
              <w:tabs>
                <w:tab w:val="left" w:pos="-1440"/>
              </w:tabs>
              <w:ind w:left="-90"/>
              <w:rPr>
                <w:rFonts w:ascii="Calibri" w:hAnsi="Calibri"/>
                <w:sz w:val="22"/>
                <w:szCs w:val="22"/>
                <w:lang w:val="en-US"/>
              </w:rPr>
            </w:pPr>
            <w:r w:rsidRPr="009C3048">
              <w:rPr>
                <w:rFonts w:ascii="Calibri" w:hAnsi="Calibri"/>
                <w:sz w:val="22"/>
                <w:szCs w:val="22"/>
                <w:lang w:val="en-US"/>
              </w:rPr>
              <w:t xml:space="preserve">R. J. Elliott, J. V. D. Hoek, and W. P. Malcolm. Pairs trading. </w:t>
            </w:r>
            <w:r w:rsidRPr="009C3048">
              <w:rPr>
                <w:rFonts w:ascii="Calibri" w:hAnsi="Calibri"/>
                <w:i/>
                <w:iCs/>
                <w:sz w:val="22"/>
                <w:szCs w:val="22"/>
                <w:lang w:val="en-US"/>
              </w:rPr>
              <w:t>Quantitative Finance</w:t>
            </w:r>
            <w:r w:rsidRPr="009C3048">
              <w:rPr>
                <w:rFonts w:ascii="Calibri" w:hAnsi="Calibri"/>
                <w:sz w:val="22"/>
                <w:szCs w:val="22"/>
                <w:lang w:val="en-US"/>
              </w:rPr>
              <w:t>, 5(3):271—276, 2005.</w:t>
            </w:r>
          </w:p>
          <w:p w14:paraId="4123865D" w14:textId="77777777" w:rsidR="00096694" w:rsidRDefault="00096694" w:rsidP="00096694">
            <w:pPr>
              <w:tabs>
                <w:tab w:val="left" w:pos="-1440"/>
              </w:tabs>
              <w:ind w:left="-90"/>
              <w:rPr>
                <w:rFonts w:ascii="Calibri" w:hAnsi="Calibri"/>
                <w:sz w:val="22"/>
                <w:szCs w:val="22"/>
                <w:lang w:val="en-US"/>
              </w:rPr>
            </w:pPr>
          </w:p>
          <w:p w14:paraId="47106855" w14:textId="167A215A" w:rsidR="001A055D" w:rsidRDefault="00096694" w:rsidP="00096694">
            <w:pPr>
              <w:tabs>
                <w:tab w:val="left" w:pos="-1440"/>
              </w:tabs>
              <w:ind w:left="-90"/>
              <w:rPr>
                <w:rFonts w:ascii="Calibri" w:hAnsi="Calibri"/>
                <w:w w:val="105"/>
                <w:sz w:val="22"/>
                <w:szCs w:val="22"/>
              </w:rPr>
            </w:pPr>
            <w:r w:rsidRPr="00C739CB">
              <w:rPr>
                <w:rFonts w:ascii="Calibri" w:hAnsi="Calibri"/>
                <w:w w:val="105"/>
                <w:sz w:val="22"/>
                <w:szCs w:val="22"/>
              </w:rPr>
              <w:t>E</w:t>
            </w:r>
            <w:r>
              <w:rPr>
                <w:rFonts w:ascii="Calibri" w:hAnsi="Calibri"/>
                <w:w w:val="105"/>
                <w:sz w:val="22"/>
                <w:szCs w:val="22"/>
              </w:rPr>
              <w:t xml:space="preserve">. </w:t>
            </w:r>
            <w:proofErr w:type="spellStart"/>
            <w:r w:rsidRPr="00C739CB">
              <w:rPr>
                <w:rFonts w:ascii="Calibri" w:hAnsi="Calibri"/>
                <w:w w:val="105"/>
                <w:sz w:val="22"/>
                <w:szCs w:val="22"/>
              </w:rPr>
              <w:t>Gatev</w:t>
            </w:r>
            <w:proofErr w:type="spellEnd"/>
            <w:r w:rsidRPr="00C739CB">
              <w:rPr>
                <w:rFonts w:ascii="Calibri" w:hAnsi="Calibri"/>
                <w:w w:val="105"/>
                <w:sz w:val="22"/>
                <w:szCs w:val="22"/>
              </w:rPr>
              <w:t>, W</w:t>
            </w:r>
            <w:r>
              <w:rPr>
                <w:rFonts w:ascii="Calibri" w:hAnsi="Calibri"/>
                <w:w w:val="105"/>
                <w:sz w:val="22"/>
                <w:szCs w:val="22"/>
              </w:rPr>
              <w:t>.</w:t>
            </w:r>
            <w:r w:rsidRPr="00C739CB">
              <w:rPr>
                <w:rFonts w:ascii="Calibri" w:hAnsi="Calibri"/>
                <w:w w:val="105"/>
                <w:sz w:val="22"/>
                <w:szCs w:val="22"/>
              </w:rPr>
              <w:t xml:space="preserve"> Goetzmann, K. </w:t>
            </w:r>
            <w:proofErr w:type="spellStart"/>
            <w:r w:rsidRPr="00C739CB">
              <w:rPr>
                <w:rFonts w:ascii="Calibri" w:hAnsi="Calibri"/>
                <w:w w:val="105"/>
                <w:sz w:val="22"/>
                <w:szCs w:val="22"/>
              </w:rPr>
              <w:t>Rouwenhorst</w:t>
            </w:r>
            <w:proofErr w:type="spellEnd"/>
            <w:r>
              <w:rPr>
                <w:rFonts w:ascii="Calibri" w:hAnsi="Calibri"/>
                <w:w w:val="105"/>
                <w:sz w:val="22"/>
                <w:szCs w:val="22"/>
              </w:rPr>
              <w:t>.</w:t>
            </w:r>
            <w:r w:rsidRPr="00C739CB">
              <w:rPr>
                <w:rFonts w:ascii="Calibri" w:hAnsi="Calibri"/>
                <w:w w:val="105"/>
                <w:sz w:val="22"/>
                <w:szCs w:val="22"/>
              </w:rPr>
              <w:t xml:space="preserve"> Pairs Trading: Performance of a Relative-Value Arbitrage Rule, </w:t>
            </w:r>
            <w:r w:rsidRPr="00C739CB">
              <w:rPr>
                <w:rFonts w:ascii="Calibri" w:hAnsi="Calibri"/>
                <w:i/>
                <w:iCs/>
                <w:w w:val="105"/>
                <w:sz w:val="22"/>
                <w:szCs w:val="22"/>
              </w:rPr>
              <w:t>The Review of Financial Studies</w:t>
            </w:r>
            <w:r>
              <w:rPr>
                <w:rFonts w:ascii="Calibri" w:hAnsi="Calibri"/>
                <w:i/>
                <w:iCs/>
                <w:w w:val="105"/>
                <w:sz w:val="22"/>
                <w:szCs w:val="22"/>
              </w:rPr>
              <w:t xml:space="preserve">, </w:t>
            </w:r>
            <w:r>
              <w:rPr>
                <w:rFonts w:ascii="Calibri" w:hAnsi="Calibri"/>
                <w:w w:val="105"/>
                <w:sz w:val="22"/>
                <w:szCs w:val="22"/>
              </w:rPr>
              <w:t xml:space="preserve">19(3): </w:t>
            </w:r>
            <w:r w:rsidRPr="00C739CB">
              <w:rPr>
                <w:rFonts w:ascii="Calibri" w:hAnsi="Calibri"/>
                <w:w w:val="105"/>
                <w:sz w:val="22"/>
                <w:szCs w:val="22"/>
              </w:rPr>
              <w:t xml:space="preserve">797–827, </w:t>
            </w:r>
            <w:r>
              <w:rPr>
                <w:rFonts w:ascii="Calibri" w:hAnsi="Calibri"/>
                <w:w w:val="105"/>
                <w:sz w:val="22"/>
                <w:szCs w:val="22"/>
              </w:rPr>
              <w:t>2006.</w:t>
            </w:r>
          </w:p>
          <w:p w14:paraId="4593272F" w14:textId="77777777" w:rsidR="00096694" w:rsidRDefault="00096694" w:rsidP="00096694">
            <w:pPr>
              <w:tabs>
                <w:tab w:val="left" w:pos="-1440"/>
              </w:tabs>
              <w:ind w:left="-90"/>
              <w:rPr>
                <w:rFonts w:ascii="Calibri" w:hAnsi="Calibri"/>
                <w:sz w:val="22"/>
                <w:szCs w:val="22"/>
              </w:rPr>
            </w:pPr>
          </w:p>
          <w:p w14:paraId="48D75864" w14:textId="46425982" w:rsidR="001A055D" w:rsidRPr="009C3048" w:rsidRDefault="001A055D" w:rsidP="00152401">
            <w:pPr>
              <w:tabs>
                <w:tab w:val="left" w:pos="-1440"/>
              </w:tabs>
              <w:ind w:left="-90"/>
              <w:rPr>
                <w:rFonts w:ascii="Calibri" w:hAnsi="Calibri"/>
                <w:sz w:val="22"/>
                <w:szCs w:val="22"/>
              </w:rPr>
            </w:pPr>
            <w:r>
              <w:rPr>
                <w:rFonts w:ascii="Calibri" w:hAnsi="Calibri"/>
                <w:b/>
                <w:sz w:val="22"/>
                <w:szCs w:val="22"/>
              </w:rPr>
              <w:t xml:space="preserve">Due at </w:t>
            </w:r>
            <w:r w:rsidRPr="00F138D3">
              <w:rPr>
                <w:rFonts w:ascii="Calibri" w:hAnsi="Calibri"/>
                <w:b/>
                <w:sz w:val="22"/>
                <w:szCs w:val="22"/>
              </w:rPr>
              <w:t xml:space="preserve">11:59 pm </w:t>
            </w:r>
            <w:r>
              <w:rPr>
                <w:rFonts w:ascii="Calibri" w:hAnsi="Calibri"/>
                <w:b/>
                <w:sz w:val="22"/>
                <w:szCs w:val="22"/>
              </w:rPr>
              <w:t>on August 29</w:t>
            </w:r>
            <w:r w:rsidRPr="00F138D3">
              <w:rPr>
                <w:rFonts w:ascii="Calibri" w:hAnsi="Calibri"/>
                <w:b/>
                <w:sz w:val="22"/>
                <w:szCs w:val="22"/>
              </w:rPr>
              <w:t>, 202</w:t>
            </w:r>
            <w:r>
              <w:rPr>
                <w:rFonts w:ascii="Calibri" w:hAnsi="Calibri"/>
                <w:b/>
                <w:sz w:val="22"/>
                <w:szCs w:val="22"/>
              </w:rPr>
              <w:t>4.</w:t>
            </w:r>
          </w:p>
        </w:tc>
      </w:tr>
      <w:tr w:rsidR="00924B10" w:rsidRPr="009C3048" w14:paraId="576BBE6E" w14:textId="77777777" w:rsidTr="00152401">
        <w:tc>
          <w:tcPr>
            <w:tcW w:w="1458" w:type="dxa"/>
            <w:vMerge/>
            <w:shd w:val="clear" w:color="auto" w:fill="auto"/>
          </w:tcPr>
          <w:p w14:paraId="69DAE67B" w14:textId="77777777" w:rsidR="00924B10" w:rsidRPr="009C3048" w:rsidRDefault="00924B10" w:rsidP="00152401">
            <w:pPr>
              <w:tabs>
                <w:tab w:val="left" w:pos="-1440"/>
              </w:tabs>
              <w:ind w:left="-90"/>
              <w:rPr>
                <w:rFonts w:ascii="Calibri" w:hAnsi="Calibri"/>
                <w:sz w:val="22"/>
                <w:szCs w:val="22"/>
              </w:rPr>
            </w:pPr>
          </w:p>
        </w:tc>
        <w:tc>
          <w:tcPr>
            <w:tcW w:w="4680" w:type="dxa"/>
            <w:shd w:val="clear" w:color="auto" w:fill="auto"/>
          </w:tcPr>
          <w:p w14:paraId="0DC8FACB" w14:textId="77777777" w:rsidR="00924B10" w:rsidRPr="009C3048" w:rsidRDefault="00924B10" w:rsidP="00152401">
            <w:pPr>
              <w:ind w:left="-90"/>
              <w:rPr>
                <w:rFonts w:ascii="Calibri" w:hAnsi="Calibri"/>
                <w:b/>
                <w:w w:val="105"/>
                <w:sz w:val="22"/>
                <w:szCs w:val="22"/>
              </w:rPr>
            </w:pPr>
            <w:r w:rsidRPr="009C3048">
              <w:rPr>
                <w:rFonts w:ascii="Calibri" w:hAnsi="Calibri"/>
                <w:b/>
                <w:w w:val="105"/>
                <w:sz w:val="22"/>
                <w:szCs w:val="22"/>
              </w:rPr>
              <w:t>RIT</w:t>
            </w:r>
          </w:p>
          <w:p w14:paraId="7249E5C1" w14:textId="200C0CAF" w:rsidR="00924B10" w:rsidRPr="009C3048" w:rsidRDefault="001A055D" w:rsidP="00152401">
            <w:pPr>
              <w:ind w:left="-90"/>
              <w:rPr>
                <w:rFonts w:ascii="Calibri" w:hAnsi="Calibri"/>
                <w:sz w:val="22"/>
                <w:szCs w:val="22"/>
              </w:rPr>
            </w:pPr>
            <w:r>
              <w:rPr>
                <w:rFonts w:ascii="Calibri" w:hAnsi="Calibri"/>
                <w:w w:val="105"/>
                <w:sz w:val="22"/>
                <w:szCs w:val="22"/>
              </w:rPr>
              <w:t>A</w:t>
            </w:r>
            <w:r w:rsidR="00924B10" w:rsidRPr="009C3048">
              <w:rPr>
                <w:rFonts w:ascii="Calibri" w:hAnsi="Calibri"/>
                <w:spacing w:val="-4"/>
                <w:w w:val="105"/>
                <w:sz w:val="22"/>
                <w:szCs w:val="22"/>
              </w:rPr>
              <w:t xml:space="preserve"> </w:t>
            </w:r>
            <w:r w:rsidR="00924B10" w:rsidRPr="009C3048">
              <w:rPr>
                <w:rFonts w:ascii="Calibri" w:hAnsi="Calibri"/>
                <w:w w:val="105"/>
                <w:sz w:val="22"/>
                <w:szCs w:val="22"/>
              </w:rPr>
              <w:t>more</w:t>
            </w:r>
            <w:r w:rsidR="00924B10" w:rsidRPr="009C3048">
              <w:rPr>
                <w:rFonts w:ascii="Calibri" w:hAnsi="Calibri"/>
                <w:spacing w:val="-4"/>
                <w:w w:val="105"/>
                <w:sz w:val="22"/>
                <w:szCs w:val="22"/>
              </w:rPr>
              <w:t xml:space="preserve"> </w:t>
            </w:r>
            <w:r w:rsidR="00924B10" w:rsidRPr="009C3048">
              <w:rPr>
                <w:rFonts w:ascii="Calibri" w:hAnsi="Calibri"/>
                <w:w w:val="105"/>
                <w:sz w:val="22"/>
                <w:szCs w:val="22"/>
              </w:rPr>
              <w:t>sophisticated</w:t>
            </w:r>
            <w:r w:rsidR="00924B10" w:rsidRPr="009C3048">
              <w:rPr>
                <w:rFonts w:ascii="Calibri" w:hAnsi="Calibri"/>
                <w:spacing w:val="-4"/>
                <w:w w:val="105"/>
                <w:sz w:val="22"/>
                <w:szCs w:val="22"/>
              </w:rPr>
              <w:t xml:space="preserve"> </w:t>
            </w:r>
            <w:r w:rsidR="00924B10" w:rsidRPr="009C3048">
              <w:rPr>
                <w:rFonts w:ascii="Calibri" w:hAnsi="Calibri"/>
                <w:w w:val="105"/>
                <w:sz w:val="22"/>
                <w:szCs w:val="22"/>
              </w:rPr>
              <w:t>trading</w:t>
            </w:r>
            <w:r w:rsidR="00924B10" w:rsidRPr="009C3048">
              <w:rPr>
                <w:rFonts w:ascii="Calibri" w:hAnsi="Calibri"/>
                <w:spacing w:val="-5"/>
                <w:w w:val="105"/>
                <w:sz w:val="22"/>
                <w:szCs w:val="22"/>
              </w:rPr>
              <w:t xml:space="preserve"> </w:t>
            </w:r>
            <w:r w:rsidR="00924B10" w:rsidRPr="009C3048">
              <w:rPr>
                <w:rFonts w:ascii="Calibri" w:hAnsi="Calibri"/>
                <w:w w:val="105"/>
                <w:sz w:val="22"/>
                <w:szCs w:val="22"/>
              </w:rPr>
              <w:t>simulation</w:t>
            </w:r>
            <w:r w:rsidR="00924B10" w:rsidRPr="009C3048">
              <w:rPr>
                <w:rFonts w:ascii="Calibri" w:hAnsi="Calibri"/>
                <w:spacing w:val="-4"/>
                <w:w w:val="105"/>
                <w:sz w:val="22"/>
                <w:szCs w:val="22"/>
              </w:rPr>
              <w:t xml:space="preserve"> </w:t>
            </w:r>
            <w:r w:rsidR="00924B10" w:rsidRPr="009C3048">
              <w:rPr>
                <w:rFonts w:ascii="Calibri" w:hAnsi="Calibri"/>
                <w:w w:val="105"/>
                <w:sz w:val="22"/>
                <w:szCs w:val="22"/>
              </w:rPr>
              <w:t>involving</w:t>
            </w:r>
            <w:r w:rsidR="00924B10" w:rsidRPr="009C3048">
              <w:rPr>
                <w:rFonts w:ascii="Calibri" w:hAnsi="Calibri"/>
                <w:spacing w:val="-6"/>
                <w:w w:val="105"/>
                <w:sz w:val="22"/>
                <w:szCs w:val="22"/>
              </w:rPr>
              <w:t xml:space="preserve"> </w:t>
            </w:r>
            <w:r w:rsidR="00C739CB">
              <w:rPr>
                <w:rFonts w:ascii="Calibri" w:hAnsi="Calibri"/>
                <w:spacing w:val="-6"/>
                <w:w w:val="105"/>
                <w:sz w:val="22"/>
                <w:szCs w:val="22"/>
              </w:rPr>
              <w:t xml:space="preserve">(statistical) </w:t>
            </w:r>
            <w:r w:rsidR="00924B10" w:rsidRPr="009C3048">
              <w:rPr>
                <w:rFonts w:ascii="Calibri" w:hAnsi="Calibri"/>
                <w:w w:val="105"/>
                <w:sz w:val="22"/>
                <w:szCs w:val="22"/>
              </w:rPr>
              <w:t>arbitrage</w:t>
            </w:r>
            <w:r w:rsidR="00924B10" w:rsidRPr="009C3048">
              <w:rPr>
                <w:rFonts w:ascii="Calibri" w:hAnsi="Calibri"/>
                <w:spacing w:val="-4"/>
                <w:w w:val="105"/>
                <w:sz w:val="22"/>
                <w:szCs w:val="22"/>
              </w:rPr>
              <w:t xml:space="preserve"> </w:t>
            </w:r>
            <w:r w:rsidR="00924B10" w:rsidRPr="009C3048">
              <w:rPr>
                <w:rFonts w:ascii="Calibri" w:hAnsi="Calibri"/>
                <w:w w:val="105"/>
                <w:sz w:val="22"/>
                <w:szCs w:val="22"/>
              </w:rPr>
              <w:t>between</w:t>
            </w:r>
            <w:r w:rsidR="00924B10" w:rsidRPr="009C3048">
              <w:rPr>
                <w:rFonts w:ascii="Calibri" w:hAnsi="Calibri"/>
                <w:spacing w:val="-4"/>
                <w:w w:val="105"/>
                <w:sz w:val="22"/>
                <w:szCs w:val="22"/>
              </w:rPr>
              <w:t xml:space="preserve"> </w:t>
            </w:r>
            <w:r w:rsidR="00924B10" w:rsidRPr="009C3048">
              <w:rPr>
                <w:rFonts w:ascii="Calibri" w:hAnsi="Calibri"/>
                <w:w w:val="105"/>
                <w:sz w:val="22"/>
                <w:szCs w:val="22"/>
              </w:rPr>
              <w:t>Futures and Spot markets and storage. The F2 Futures trading simulation will be used. Introduction to spreadsheet links with the Rotman Interactive</w:t>
            </w:r>
            <w:r w:rsidR="00924B10" w:rsidRPr="009C3048">
              <w:rPr>
                <w:rFonts w:ascii="Calibri" w:hAnsi="Calibri"/>
                <w:spacing w:val="4"/>
                <w:w w:val="105"/>
                <w:sz w:val="22"/>
                <w:szCs w:val="22"/>
              </w:rPr>
              <w:t xml:space="preserve"> </w:t>
            </w:r>
            <w:r w:rsidR="00924B10" w:rsidRPr="009C3048">
              <w:rPr>
                <w:rFonts w:ascii="Calibri" w:hAnsi="Calibri"/>
                <w:w w:val="105"/>
                <w:sz w:val="22"/>
                <w:szCs w:val="22"/>
              </w:rPr>
              <w:t>Trader. This case will be scored for grading purposes.</w:t>
            </w:r>
            <w:r w:rsidR="00924B10" w:rsidRPr="009C3048">
              <w:rPr>
                <w:rFonts w:ascii="Calibri" w:hAnsi="Calibri"/>
                <w:sz w:val="22"/>
                <w:szCs w:val="22"/>
              </w:rPr>
              <w:t xml:space="preserve"> </w:t>
            </w:r>
          </w:p>
        </w:tc>
        <w:tc>
          <w:tcPr>
            <w:tcW w:w="3960" w:type="dxa"/>
            <w:shd w:val="clear" w:color="auto" w:fill="auto"/>
          </w:tcPr>
          <w:p w14:paraId="18001D2B" w14:textId="77777777" w:rsidR="00924B10" w:rsidRPr="009C3048" w:rsidRDefault="00924B10" w:rsidP="00152401">
            <w:pPr>
              <w:tabs>
                <w:tab w:val="left" w:pos="-1440"/>
              </w:tabs>
              <w:ind w:left="-90"/>
              <w:rPr>
                <w:rFonts w:ascii="Calibri" w:hAnsi="Calibri"/>
                <w:sz w:val="22"/>
                <w:szCs w:val="22"/>
              </w:rPr>
            </w:pPr>
          </w:p>
        </w:tc>
      </w:tr>
    </w:tbl>
    <w:p w14:paraId="5B756A8F" w14:textId="77777777" w:rsidR="009C3048" w:rsidRDefault="009C3048" w:rsidP="00152401">
      <w:pPr>
        <w:tabs>
          <w:tab w:val="left" w:pos="-1440"/>
        </w:tabs>
        <w:rPr>
          <w:rFonts w:ascii="Calibri" w:hAnsi="Calibri"/>
          <w:b/>
          <w:sz w:val="22"/>
          <w:szCs w:val="22"/>
        </w:rPr>
      </w:pPr>
    </w:p>
    <w:p w14:paraId="4285DFAB" w14:textId="77777777" w:rsidR="009C3048" w:rsidRPr="009939C9" w:rsidRDefault="009C3048" w:rsidP="00152401">
      <w:pPr>
        <w:tabs>
          <w:tab w:val="left" w:pos="-1440"/>
        </w:tabs>
        <w:rPr>
          <w:rFonts w:ascii="Calibri" w:hAnsi="Calibri"/>
          <w:b/>
          <w:sz w:val="22"/>
          <w:szCs w:val="22"/>
        </w:rPr>
      </w:pPr>
      <w:r>
        <w:rPr>
          <w:rFonts w:ascii="Calibri" w:hAnsi="Calibri"/>
          <w:b/>
          <w:sz w:val="22"/>
          <w:szCs w:val="22"/>
        </w:rPr>
        <w:br w:type="page"/>
      </w:r>
    </w:p>
    <w:tbl>
      <w:tblPr>
        <w:tblpPr w:leftFromText="180" w:rightFromText="180" w:vertAnchor="text" w:horzAnchor="page" w:tblpX="1090" w:tblpY="-47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19"/>
        <w:gridCol w:w="4333"/>
        <w:gridCol w:w="4346"/>
      </w:tblGrid>
      <w:tr w:rsidR="00152401" w:rsidRPr="009C3048" w14:paraId="6173FA5B" w14:textId="77777777" w:rsidTr="009D6E9C">
        <w:tc>
          <w:tcPr>
            <w:tcW w:w="1458" w:type="dxa"/>
            <w:shd w:val="clear" w:color="auto" w:fill="000000"/>
          </w:tcPr>
          <w:p w14:paraId="24E2764B" w14:textId="77777777" w:rsidR="00152401" w:rsidRPr="009D6E9C" w:rsidRDefault="00152401" w:rsidP="00152401">
            <w:pPr>
              <w:tabs>
                <w:tab w:val="left" w:pos="-1440"/>
              </w:tabs>
              <w:ind w:left="-90"/>
              <w:rPr>
                <w:rFonts w:ascii="Calibri" w:hAnsi="Calibri"/>
                <w:b/>
                <w:color w:val="FFFFFF"/>
                <w:sz w:val="22"/>
                <w:szCs w:val="22"/>
              </w:rPr>
            </w:pPr>
            <w:r w:rsidRPr="009D6E9C">
              <w:rPr>
                <w:rFonts w:ascii="Calibri" w:hAnsi="Calibri"/>
                <w:b/>
                <w:color w:val="FFFFFF"/>
                <w:sz w:val="22"/>
                <w:szCs w:val="22"/>
              </w:rPr>
              <w:lastRenderedPageBreak/>
              <w:t>Date</w:t>
            </w:r>
          </w:p>
        </w:tc>
        <w:tc>
          <w:tcPr>
            <w:tcW w:w="4680" w:type="dxa"/>
            <w:shd w:val="clear" w:color="auto" w:fill="000000"/>
          </w:tcPr>
          <w:p w14:paraId="1EE0E68D" w14:textId="77777777" w:rsidR="00152401" w:rsidRPr="009D6E9C" w:rsidRDefault="00152401" w:rsidP="00152401">
            <w:pPr>
              <w:ind w:left="-90"/>
              <w:rPr>
                <w:rFonts w:ascii="Calibri" w:hAnsi="Calibri"/>
                <w:b/>
                <w:color w:val="FFFFFF"/>
                <w:w w:val="105"/>
                <w:sz w:val="22"/>
                <w:szCs w:val="22"/>
              </w:rPr>
            </w:pPr>
            <w:r w:rsidRPr="009D6E9C">
              <w:rPr>
                <w:rFonts w:ascii="Calibri" w:hAnsi="Calibri"/>
                <w:b/>
                <w:color w:val="FFFFFF"/>
                <w:w w:val="105"/>
                <w:sz w:val="22"/>
                <w:szCs w:val="22"/>
              </w:rPr>
              <w:t>Details</w:t>
            </w:r>
          </w:p>
        </w:tc>
        <w:tc>
          <w:tcPr>
            <w:tcW w:w="3960" w:type="dxa"/>
            <w:shd w:val="clear" w:color="auto" w:fill="000000"/>
          </w:tcPr>
          <w:p w14:paraId="34F977C1" w14:textId="77777777" w:rsidR="00152401" w:rsidRPr="009D6E9C" w:rsidRDefault="00152401" w:rsidP="00152401">
            <w:pPr>
              <w:ind w:left="-90"/>
              <w:rPr>
                <w:rFonts w:ascii="Calibri" w:hAnsi="Calibri"/>
                <w:b/>
                <w:color w:val="FFFFFF"/>
                <w:w w:val="105"/>
                <w:sz w:val="22"/>
                <w:szCs w:val="22"/>
              </w:rPr>
            </w:pPr>
            <w:r w:rsidRPr="009D6E9C">
              <w:rPr>
                <w:rFonts w:ascii="Calibri" w:hAnsi="Calibri"/>
                <w:b/>
                <w:color w:val="FFFFFF"/>
                <w:w w:val="105"/>
                <w:sz w:val="22"/>
                <w:szCs w:val="22"/>
              </w:rPr>
              <w:t>Class Preparation (readings, reviews, etc.)</w:t>
            </w:r>
          </w:p>
        </w:tc>
      </w:tr>
      <w:tr w:rsidR="00924B10" w:rsidRPr="009C3048" w14:paraId="0DA1396F" w14:textId="77777777" w:rsidTr="00152401">
        <w:tc>
          <w:tcPr>
            <w:tcW w:w="1458" w:type="dxa"/>
            <w:vMerge w:val="restart"/>
            <w:shd w:val="clear" w:color="auto" w:fill="auto"/>
          </w:tcPr>
          <w:p w14:paraId="39586DB2" w14:textId="7EF92C05" w:rsidR="00924B10" w:rsidRPr="00A21C78" w:rsidRDefault="00924B10" w:rsidP="00152401">
            <w:pPr>
              <w:tabs>
                <w:tab w:val="left" w:pos="-1440"/>
              </w:tabs>
              <w:ind w:left="-90"/>
              <w:rPr>
                <w:rFonts w:ascii="Calibri" w:hAnsi="Calibri"/>
                <w:b/>
                <w:sz w:val="22"/>
                <w:szCs w:val="22"/>
              </w:rPr>
            </w:pPr>
            <w:r w:rsidRPr="00A21C78">
              <w:rPr>
                <w:rFonts w:ascii="Calibri" w:hAnsi="Calibri"/>
                <w:b/>
                <w:sz w:val="22"/>
                <w:szCs w:val="22"/>
              </w:rPr>
              <w:t xml:space="preserve">Wednesday, </w:t>
            </w:r>
            <w:r w:rsidR="002D275A">
              <w:rPr>
                <w:rFonts w:ascii="Calibri" w:hAnsi="Calibri"/>
                <w:b/>
                <w:sz w:val="22"/>
                <w:szCs w:val="22"/>
              </w:rPr>
              <w:t xml:space="preserve">August </w:t>
            </w:r>
            <w:r w:rsidR="00705786">
              <w:rPr>
                <w:rFonts w:ascii="Calibri" w:hAnsi="Calibri"/>
                <w:b/>
                <w:sz w:val="22"/>
                <w:szCs w:val="22"/>
              </w:rPr>
              <w:t>28</w:t>
            </w:r>
            <w:r w:rsidRPr="00A21C78">
              <w:rPr>
                <w:rFonts w:ascii="Calibri" w:hAnsi="Calibri"/>
                <w:b/>
                <w:sz w:val="22"/>
                <w:szCs w:val="22"/>
              </w:rPr>
              <w:t>, 202</w:t>
            </w:r>
            <w:r w:rsidR="00705786">
              <w:rPr>
                <w:rFonts w:ascii="Calibri" w:hAnsi="Calibri"/>
                <w:b/>
                <w:sz w:val="22"/>
                <w:szCs w:val="22"/>
              </w:rPr>
              <w:t>4</w:t>
            </w:r>
          </w:p>
        </w:tc>
        <w:tc>
          <w:tcPr>
            <w:tcW w:w="4680" w:type="dxa"/>
            <w:shd w:val="clear" w:color="auto" w:fill="auto"/>
          </w:tcPr>
          <w:p w14:paraId="10750A14" w14:textId="77777777" w:rsidR="00924B10" w:rsidRPr="009C3048" w:rsidRDefault="00924B10" w:rsidP="00152401">
            <w:pPr>
              <w:tabs>
                <w:tab w:val="left" w:pos="-1440"/>
              </w:tabs>
              <w:ind w:left="-90"/>
              <w:rPr>
                <w:rFonts w:ascii="Calibri" w:hAnsi="Calibri"/>
                <w:b/>
                <w:sz w:val="22"/>
                <w:szCs w:val="22"/>
              </w:rPr>
            </w:pPr>
            <w:r w:rsidRPr="009C3048">
              <w:rPr>
                <w:rFonts w:ascii="Calibri" w:hAnsi="Calibri"/>
                <w:b/>
                <w:sz w:val="22"/>
                <w:szCs w:val="22"/>
              </w:rPr>
              <w:t>News Summaries by students</w:t>
            </w:r>
          </w:p>
        </w:tc>
        <w:tc>
          <w:tcPr>
            <w:tcW w:w="3960" w:type="dxa"/>
            <w:shd w:val="clear" w:color="auto" w:fill="auto"/>
          </w:tcPr>
          <w:p w14:paraId="75104E85" w14:textId="77777777" w:rsidR="00924B10" w:rsidRPr="009C3048" w:rsidRDefault="00924B10" w:rsidP="00152401">
            <w:pPr>
              <w:tabs>
                <w:tab w:val="left" w:pos="-1440"/>
              </w:tabs>
              <w:ind w:left="-90"/>
              <w:rPr>
                <w:rFonts w:ascii="Calibri" w:hAnsi="Calibri"/>
                <w:sz w:val="22"/>
                <w:szCs w:val="22"/>
              </w:rPr>
            </w:pPr>
            <w:r w:rsidRPr="009C3048">
              <w:rPr>
                <w:rFonts w:ascii="Calibri" w:hAnsi="Calibri"/>
                <w:sz w:val="22"/>
                <w:szCs w:val="22"/>
              </w:rPr>
              <w:t>Use your data terminal to find breaking news on your assigned topic. Address any open questions that arose from your previous day of news.</w:t>
            </w:r>
          </w:p>
        </w:tc>
      </w:tr>
      <w:tr w:rsidR="00924B10" w:rsidRPr="009C3048" w14:paraId="1B6A3E82" w14:textId="77777777" w:rsidTr="00152401">
        <w:tc>
          <w:tcPr>
            <w:tcW w:w="1458" w:type="dxa"/>
            <w:vMerge/>
            <w:shd w:val="clear" w:color="auto" w:fill="auto"/>
          </w:tcPr>
          <w:p w14:paraId="7D250733" w14:textId="77777777" w:rsidR="00924B10" w:rsidRPr="009C3048" w:rsidRDefault="00924B10" w:rsidP="00152401">
            <w:pPr>
              <w:tabs>
                <w:tab w:val="left" w:pos="-1440"/>
              </w:tabs>
              <w:ind w:left="-90"/>
              <w:rPr>
                <w:rFonts w:ascii="Calibri" w:hAnsi="Calibri"/>
                <w:sz w:val="22"/>
                <w:szCs w:val="22"/>
              </w:rPr>
            </w:pPr>
          </w:p>
        </w:tc>
        <w:tc>
          <w:tcPr>
            <w:tcW w:w="4680" w:type="dxa"/>
            <w:shd w:val="clear" w:color="auto" w:fill="auto"/>
          </w:tcPr>
          <w:p w14:paraId="1092325B" w14:textId="799A7B96" w:rsidR="00924B10" w:rsidRDefault="00705786" w:rsidP="00152401">
            <w:pPr>
              <w:ind w:left="-90"/>
              <w:rPr>
                <w:rFonts w:ascii="Calibri" w:hAnsi="Calibri"/>
                <w:b/>
                <w:sz w:val="22"/>
                <w:szCs w:val="22"/>
                <w:lang w:val="en-CA"/>
              </w:rPr>
            </w:pPr>
            <w:r>
              <w:rPr>
                <w:rFonts w:ascii="Calibri" w:hAnsi="Calibri"/>
                <w:b/>
                <w:sz w:val="22"/>
                <w:szCs w:val="22"/>
                <w:lang w:val="en-CA"/>
              </w:rPr>
              <w:t>Market Microstructure and Trading Costs</w:t>
            </w:r>
          </w:p>
          <w:p w14:paraId="2EE1A8B1" w14:textId="77777777" w:rsidR="00E9567C" w:rsidRPr="009C3048" w:rsidRDefault="00E9567C" w:rsidP="00152401">
            <w:pPr>
              <w:ind w:left="-90"/>
              <w:rPr>
                <w:rFonts w:ascii="Calibri" w:hAnsi="Calibri"/>
                <w:b/>
                <w:sz w:val="22"/>
                <w:szCs w:val="22"/>
              </w:rPr>
            </w:pPr>
          </w:p>
          <w:p w14:paraId="36DE6E84" w14:textId="77777777" w:rsidR="003A19CC" w:rsidRPr="00705786" w:rsidRDefault="003A19CC" w:rsidP="003A19CC">
            <w:pPr>
              <w:pStyle w:val="ListSmallIndent"/>
              <w:ind w:left="462" w:hanging="425"/>
              <w:rPr>
                <w:sz w:val="22"/>
                <w:szCs w:val="22"/>
              </w:rPr>
            </w:pPr>
            <w:r>
              <w:t>Limit order book structure.</w:t>
            </w:r>
          </w:p>
          <w:p w14:paraId="0E4285F6" w14:textId="77777777" w:rsidR="003A19CC" w:rsidRPr="00705786" w:rsidRDefault="003A19CC" w:rsidP="003A19CC">
            <w:pPr>
              <w:pStyle w:val="ListSmallIndent"/>
              <w:ind w:left="462" w:hanging="425"/>
              <w:rPr>
                <w:sz w:val="22"/>
                <w:szCs w:val="22"/>
              </w:rPr>
            </w:pPr>
            <w:r>
              <w:t>Liquidity measures:</w:t>
            </w:r>
          </w:p>
          <w:p w14:paraId="2919F733" w14:textId="77777777" w:rsidR="003A19CC" w:rsidRPr="00705786" w:rsidRDefault="003A19CC" w:rsidP="003A19CC">
            <w:pPr>
              <w:pStyle w:val="ListSmallIndent"/>
              <w:numPr>
                <w:ilvl w:val="2"/>
                <w:numId w:val="25"/>
              </w:numPr>
              <w:ind w:left="1029" w:hanging="284"/>
              <w:rPr>
                <w:sz w:val="22"/>
                <w:szCs w:val="22"/>
              </w:rPr>
            </w:pPr>
            <w:r>
              <w:rPr>
                <w:szCs w:val="22"/>
              </w:rPr>
              <w:t>Bid-ask spread.</w:t>
            </w:r>
          </w:p>
          <w:p w14:paraId="642D2848" w14:textId="77777777" w:rsidR="003A19CC" w:rsidRPr="00705786" w:rsidRDefault="003A19CC" w:rsidP="003A19CC">
            <w:pPr>
              <w:pStyle w:val="ListSmallIndent"/>
              <w:numPr>
                <w:ilvl w:val="2"/>
                <w:numId w:val="25"/>
              </w:numPr>
              <w:ind w:left="1029" w:hanging="284"/>
              <w:rPr>
                <w:sz w:val="22"/>
                <w:szCs w:val="22"/>
              </w:rPr>
            </w:pPr>
            <w:r>
              <w:rPr>
                <w:szCs w:val="22"/>
              </w:rPr>
              <w:t>Market depth.</w:t>
            </w:r>
          </w:p>
          <w:p w14:paraId="336F3A4F" w14:textId="77777777" w:rsidR="003A19CC" w:rsidRPr="00705786" w:rsidRDefault="003A19CC" w:rsidP="003A19CC">
            <w:pPr>
              <w:pStyle w:val="ListSmallIndent"/>
              <w:numPr>
                <w:ilvl w:val="2"/>
                <w:numId w:val="25"/>
              </w:numPr>
              <w:ind w:left="1029" w:hanging="284"/>
              <w:rPr>
                <w:sz w:val="22"/>
                <w:szCs w:val="22"/>
              </w:rPr>
            </w:pPr>
            <w:r>
              <w:rPr>
                <w:szCs w:val="22"/>
              </w:rPr>
              <w:t>Implementation shortfall.</w:t>
            </w:r>
          </w:p>
          <w:p w14:paraId="4D1CAE9B" w14:textId="77777777" w:rsidR="003A19CC" w:rsidRDefault="003A19CC" w:rsidP="003A19CC">
            <w:pPr>
              <w:pStyle w:val="ListSmallIndent"/>
              <w:ind w:left="462" w:hanging="425"/>
            </w:pPr>
            <w:r>
              <w:t>Optimal execution and order splitting.</w:t>
            </w:r>
          </w:p>
          <w:p w14:paraId="60635C34" w14:textId="77777777" w:rsidR="003A19CC" w:rsidRDefault="003A19CC" w:rsidP="003A19CC">
            <w:pPr>
              <w:pStyle w:val="ListSmallIndent"/>
              <w:ind w:left="462" w:hanging="425"/>
            </w:pPr>
            <w:r>
              <w:t>High-frequency trading.</w:t>
            </w:r>
          </w:p>
          <w:p w14:paraId="45AB6CBA" w14:textId="5ED5264F" w:rsidR="009C5DD3" w:rsidRPr="00705786" w:rsidRDefault="003A19CC" w:rsidP="003A19CC">
            <w:pPr>
              <w:pStyle w:val="ListSmallIndent"/>
            </w:pPr>
            <w:r>
              <w:t>Fetching and processing high-frequency data from Databento.</w:t>
            </w:r>
          </w:p>
        </w:tc>
        <w:tc>
          <w:tcPr>
            <w:tcW w:w="3960" w:type="dxa"/>
            <w:shd w:val="clear" w:color="auto" w:fill="auto"/>
          </w:tcPr>
          <w:p w14:paraId="5C76F183" w14:textId="77777777" w:rsidR="00924B10" w:rsidRPr="009C3048" w:rsidRDefault="00924B10" w:rsidP="00152401">
            <w:pPr>
              <w:ind w:left="-90"/>
              <w:rPr>
                <w:rFonts w:ascii="Calibri" w:hAnsi="Calibri"/>
                <w:b/>
                <w:snapToGrid/>
                <w:w w:val="105"/>
                <w:sz w:val="22"/>
                <w:szCs w:val="22"/>
                <w:lang w:val="en-CA" w:eastAsia="en-CA"/>
              </w:rPr>
            </w:pPr>
            <w:r w:rsidRPr="009C3048">
              <w:rPr>
                <w:rFonts w:ascii="Calibri" w:hAnsi="Calibri"/>
                <w:b/>
                <w:snapToGrid/>
                <w:w w:val="105"/>
                <w:sz w:val="22"/>
                <w:szCs w:val="22"/>
                <w:lang w:val="en-CA" w:eastAsia="en-CA"/>
              </w:rPr>
              <w:t>Required reading:</w:t>
            </w:r>
          </w:p>
          <w:p w14:paraId="5A1C158A" w14:textId="77777777" w:rsidR="00924B10" w:rsidRPr="00FD520C" w:rsidRDefault="00924B10" w:rsidP="00152401">
            <w:pPr>
              <w:ind w:left="-90"/>
              <w:rPr>
                <w:rFonts w:ascii="Calibri" w:hAnsi="Calibri"/>
                <w:snapToGrid/>
                <w:w w:val="105"/>
                <w:sz w:val="22"/>
                <w:szCs w:val="22"/>
                <w:lang w:val="en-CA" w:eastAsia="en-CA"/>
              </w:rPr>
            </w:pPr>
            <w:r w:rsidRPr="009C3048">
              <w:rPr>
                <w:rFonts w:ascii="Calibri" w:hAnsi="Calibri"/>
                <w:snapToGrid/>
                <w:w w:val="105"/>
                <w:sz w:val="22"/>
                <w:szCs w:val="22"/>
                <w:lang w:val="en-CA" w:eastAsia="en-CA"/>
              </w:rPr>
              <w:t>Course lecture notes</w:t>
            </w:r>
          </w:p>
          <w:p w14:paraId="38447C8C" w14:textId="77777777" w:rsidR="009C5DD3" w:rsidRDefault="009C5DD3" w:rsidP="009C5DD3">
            <w:pPr>
              <w:ind w:left="-90"/>
              <w:rPr>
                <w:rFonts w:ascii="Calibri" w:hAnsi="Calibri"/>
                <w:b/>
                <w:sz w:val="22"/>
                <w:szCs w:val="22"/>
              </w:rPr>
            </w:pPr>
          </w:p>
          <w:p w14:paraId="02733F01" w14:textId="30C60898" w:rsidR="009C5DD3" w:rsidRDefault="00924B10" w:rsidP="009C5DD3">
            <w:pPr>
              <w:ind w:left="-90"/>
              <w:rPr>
                <w:rFonts w:ascii="Calibri" w:hAnsi="Calibri"/>
                <w:b/>
                <w:sz w:val="22"/>
                <w:szCs w:val="22"/>
              </w:rPr>
            </w:pPr>
            <w:r w:rsidRPr="009C3048">
              <w:rPr>
                <w:rFonts w:ascii="Calibri" w:hAnsi="Calibri"/>
                <w:b/>
                <w:sz w:val="22"/>
                <w:szCs w:val="22"/>
              </w:rPr>
              <w:t>Suggested reading</w:t>
            </w:r>
            <w:r w:rsidR="009C5DD3">
              <w:rPr>
                <w:rFonts w:ascii="Calibri" w:hAnsi="Calibri"/>
                <w:b/>
                <w:sz w:val="22"/>
                <w:szCs w:val="22"/>
              </w:rPr>
              <w:t>s:</w:t>
            </w:r>
          </w:p>
          <w:p w14:paraId="04AA4155" w14:textId="77777777" w:rsidR="009C5DD3" w:rsidRDefault="009C5DD3" w:rsidP="009C5DD3">
            <w:pPr>
              <w:ind w:left="-90"/>
              <w:rPr>
                <w:rFonts w:ascii="Calibri" w:hAnsi="Calibri"/>
                <w:b/>
                <w:sz w:val="22"/>
                <w:szCs w:val="22"/>
              </w:rPr>
            </w:pPr>
          </w:p>
          <w:p w14:paraId="1579C409" w14:textId="63E08A23" w:rsidR="009C5DD3" w:rsidRDefault="009C5DD3" w:rsidP="009C5DD3">
            <w:pPr>
              <w:ind w:left="-90"/>
              <w:rPr>
                <w:rFonts w:ascii="Calibri" w:hAnsi="Calibri"/>
                <w:sz w:val="22"/>
                <w:szCs w:val="22"/>
              </w:rPr>
            </w:pPr>
            <w:r w:rsidRPr="009C5DD3">
              <w:rPr>
                <w:rFonts w:ascii="Calibri" w:hAnsi="Calibri"/>
                <w:bCs/>
                <w:sz w:val="22"/>
                <w:szCs w:val="22"/>
              </w:rPr>
              <w:t>A. Kyle</w:t>
            </w:r>
            <w:r>
              <w:rPr>
                <w:rFonts w:ascii="Calibri" w:hAnsi="Calibri"/>
                <w:bCs/>
                <w:sz w:val="22"/>
                <w:szCs w:val="22"/>
              </w:rPr>
              <w:t xml:space="preserve">. </w:t>
            </w:r>
            <w:r w:rsidRPr="009C5DD3">
              <w:rPr>
                <w:rFonts w:ascii="Calibri" w:hAnsi="Calibri"/>
                <w:sz w:val="22"/>
                <w:szCs w:val="22"/>
              </w:rPr>
              <w:t xml:space="preserve"> Continuous Auctions and Insider Trading</w:t>
            </w:r>
            <w:r>
              <w:rPr>
                <w:rFonts w:ascii="Calibri" w:hAnsi="Calibri"/>
                <w:sz w:val="22"/>
                <w:szCs w:val="22"/>
              </w:rPr>
              <w:t>.</w:t>
            </w:r>
            <w:r w:rsidRPr="009C5DD3">
              <w:rPr>
                <w:rFonts w:ascii="Calibri" w:hAnsi="Calibri"/>
                <w:sz w:val="22"/>
                <w:szCs w:val="22"/>
              </w:rPr>
              <w:t xml:space="preserve"> </w:t>
            </w:r>
            <w:r w:rsidRPr="009C5DD3">
              <w:rPr>
                <w:rFonts w:ascii="Calibri" w:hAnsi="Calibri"/>
                <w:i/>
                <w:iCs/>
                <w:sz w:val="22"/>
                <w:szCs w:val="22"/>
              </w:rPr>
              <w:t>Econometrica</w:t>
            </w:r>
            <w:r>
              <w:rPr>
                <w:rFonts w:ascii="Calibri" w:hAnsi="Calibri"/>
                <w:i/>
                <w:iCs/>
                <w:sz w:val="22"/>
                <w:szCs w:val="22"/>
              </w:rPr>
              <w:t xml:space="preserve">, </w:t>
            </w:r>
            <w:r>
              <w:rPr>
                <w:rFonts w:ascii="Calibri" w:hAnsi="Calibri"/>
                <w:sz w:val="22"/>
                <w:szCs w:val="22"/>
              </w:rPr>
              <w:t xml:space="preserve">53(6): </w:t>
            </w:r>
            <w:r w:rsidRPr="009C5DD3">
              <w:rPr>
                <w:rFonts w:ascii="Calibri" w:hAnsi="Calibri"/>
                <w:sz w:val="22"/>
                <w:szCs w:val="22"/>
              </w:rPr>
              <w:t>1315–35</w:t>
            </w:r>
            <w:r>
              <w:rPr>
                <w:rFonts w:ascii="Calibri" w:hAnsi="Calibri"/>
                <w:sz w:val="22"/>
                <w:szCs w:val="22"/>
              </w:rPr>
              <w:t>, 1985.</w:t>
            </w:r>
          </w:p>
          <w:p w14:paraId="47C96761" w14:textId="77777777" w:rsidR="009C5DD3" w:rsidRDefault="009C5DD3" w:rsidP="009C5DD3">
            <w:pPr>
              <w:ind w:left="-90"/>
              <w:rPr>
                <w:rFonts w:ascii="Calibri" w:hAnsi="Calibri"/>
                <w:bCs/>
                <w:sz w:val="22"/>
                <w:szCs w:val="22"/>
              </w:rPr>
            </w:pPr>
          </w:p>
          <w:p w14:paraId="6A88B674" w14:textId="2197F0DB" w:rsidR="009C5DD3" w:rsidRDefault="0015034B" w:rsidP="0015034B">
            <w:pPr>
              <w:ind w:left="-90"/>
              <w:rPr>
                <w:rFonts w:ascii="Calibri" w:hAnsi="Calibri"/>
                <w:bCs/>
                <w:sz w:val="22"/>
                <w:szCs w:val="22"/>
              </w:rPr>
            </w:pPr>
            <w:r w:rsidRPr="0015034B">
              <w:rPr>
                <w:rFonts w:ascii="Calibri" w:hAnsi="Calibri"/>
                <w:bCs/>
                <w:sz w:val="22"/>
                <w:szCs w:val="22"/>
              </w:rPr>
              <w:t>A.</w:t>
            </w:r>
            <w:r>
              <w:rPr>
                <w:rFonts w:ascii="Calibri" w:hAnsi="Calibri"/>
                <w:bCs/>
                <w:sz w:val="22"/>
                <w:szCs w:val="22"/>
              </w:rPr>
              <w:t xml:space="preserve"> </w:t>
            </w:r>
            <w:r w:rsidR="009C5DD3" w:rsidRPr="0015034B">
              <w:rPr>
                <w:rFonts w:ascii="Calibri" w:hAnsi="Calibri"/>
                <w:bCs/>
                <w:sz w:val="22"/>
                <w:szCs w:val="22"/>
              </w:rPr>
              <w:t xml:space="preserve">Perold. The Implementation Shortfall: Paper vs. Reality. </w:t>
            </w:r>
            <w:r w:rsidR="009C5DD3" w:rsidRPr="0015034B">
              <w:rPr>
                <w:rFonts w:ascii="Calibri" w:hAnsi="Calibri"/>
                <w:bCs/>
                <w:i/>
                <w:iCs/>
                <w:sz w:val="22"/>
                <w:szCs w:val="22"/>
              </w:rPr>
              <w:t>Journal of Portfolio Management</w:t>
            </w:r>
            <w:r w:rsidR="009C5DD3" w:rsidRPr="0015034B">
              <w:rPr>
                <w:rFonts w:ascii="Calibri" w:hAnsi="Calibri"/>
                <w:bCs/>
                <w:sz w:val="22"/>
                <w:szCs w:val="22"/>
              </w:rPr>
              <w:t xml:space="preserve"> 14(3): 4–9, 1988.</w:t>
            </w:r>
          </w:p>
          <w:p w14:paraId="576B1D75" w14:textId="77777777" w:rsidR="0015034B" w:rsidRDefault="0015034B" w:rsidP="0015034B">
            <w:pPr>
              <w:ind w:left="-90"/>
              <w:rPr>
                <w:rFonts w:ascii="Calibri" w:hAnsi="Calibri"/>
                <w:bCs/>
                <w:sz w:val="22"/>
                <w:szCs w:val="22"/>
              </w:rPr>
            </w:pPr>
          </w:p>
          <w:p w14:paraId="511E6D0E" w14:textId="1D2119FC" w:rsidR="0015034B" w:rsidRPr="0015034B" w:rsidRDefault="0015034B" w:rsidP="0015034B">
            <w:pPr>
              <w:ind w:left="-90"/>
              <w:rPr>
                <w:rFonts w:ascii="Calibri" w:hAnsi="Calibri"/>
                <w:bCs/>
                <w:sz w:val="22"/>
                <w:szCs w:val="22"/>
              </w:rPr>
            </w:pPr>
            <w:r>
              <w:rPr>
                <w:rFonts w:ascii="Calibri" w:hAnsi="Calibri"/>
                <w:bCs/>
                <w:sz w:val="22"/>
                <w:szCs w:val="22"/>
              </w:rPr>
              <w:t xml:space="preserve">M. O’Hara. </w:t>
            </w:r>
            <w:r w:rsidRPr="0015034B">
              <w:rPr>
                <w:rFonts w:ascii="Calibri" w:hAnsi="Calibri"/>
                <w:bCs/>
                <w:i/>
                <w:iCs/>
                <w:sz w:val="22"/>
                <w:szCs w:val="22"/>
              </w:rPr>
              <w:t>High frequency market microstructure</w:t>
            </w:r>
            <w:r>
              <w:rPr>
                <w:rFonts w:ascii="Calibri" w:hAnsi="Calibri"/>
                <w:bCs/>
                <w:sz w:val="22"/>
                <w:szCs w:val="22"/>
              </w:rPr>
              <w:t>. Journal of Financial Economics 116(2): 257—270, 2015.</w:t>
            </w:r>
          </w:p>
          <w:p w14:paraId="2CD791CE" w14:textId="77777777" w:rsidR="005D5E4E" w:rsidRDefault="005D5E4E" w:rsidP="0015034B">
            <w:pPr>
              <w:rPr>
                <w:rFonts w:ascii="Calibri" w:hAnsi="Calibri"/>
                <w:bCs/>
                <w:sz w:val="22"/>
                <w:szCs w:val="22"/>
              </w:rPr>
            </w:pPr>
          </w:p>
          <w:p w14:paraId="00C7FFA5" w14:textId="702DEBF6" w:rsidR="009C5DD3" w:rsidRPr="0015034B" w:rsidRDefault="005D5E4E" w:rsidP="0015034B">
            <w:pPr>
              <w:ind w:left="-90"/>
              <w:rPr>
                <w:rFonts w:ascii="Calibri" w:hAnsi="Calibri"/>
                <w:bCs/>
                <w:sz w:val="22"/>
                <w:szCs w:val="22"/>
              </w:rPr>
            </w:pPr>
            <w:r>
              <w:rPr>
                <w:rFonts w:ascii="Calibri" w:hAnsi="Calibri"/>
                <w:bCs/>
                <w:sz w:val="22"/>
                <w:szCs w:val="22"/>
              </w:rPr>
              <w:t>V. van Kervel</w:t>
            </w:r>
            <w:r w:rsidRPr="005D5E4E">
              <w:rPr>
                <w:rFonts w:ascii="Calibri" w:hAnsi="Calibri"/>
                <w:bCs/>
                <w:sz w:val="22"/>
                <w:szCs w:val="22"/>
              </w:rPr>
              <w:t xml:space="preserve"> and </w:t>
            </w:r>
            <w:r>
              <w:rPr>
                <w:rFonts w:ascii="Calibri" w:hAnsi="Calibri"/>
                <w:bCs/>
                <w:sz w:val="22"/>
                <w:szCs w:val="22"/>
              </w:rPr>
              <w:t>A. Menkveld.</w:t>
            </w:r>
            <w:r w:rsidRPr="005D5E4E">
              <w:rPr>
                <w:rFonts w:ascii="Calibri" w:hAnsi="Calibri"/>
                <w:bCs/>
                <w:sz w:val="22"/>
                <w:szCs w:val="22"/>
              </w:rPr>
              <w:t xml:space="preserve"> High-Frequency Trading around Large Institutional Orders.</w:t>
            </w:r>
            <w:r>
              <w:rPr>
                <w:rFonts w:ascii="Calibri" w:hAnsi="Calibri"/>
                <w:bCs/>
                <w:sz w:val="22"/>
                <w:szCs w:val="22"/>
              </w:rPr>
              <w:t xml:space="preserve"> </w:t>
            </w:r>
            <w:r w:rsidRPr="005D5E4E">
              <w:rPr>
                <w:rFonts w:ascii="Calibri" w:hAnsi="Calibri"/>
                <w:bCs/>
                <w:i/>
                <w:iCs/>
                <w:sz w:val="22"/>
                <w:szCs w:val="22"/>
              </w:rPr>
              <w:t>Journal of Finance</w:t>
            </w:r>
            <w:r w:rsidRPr="005D5E4E">
              <w:rPr>
                <w:rFonts w:ascii="Calibri" w:hAnsi="Calibri"/>
                <w:bCs/>
                <w:sz w:val="22"/>
                <w:szCs w:val="22"/>
              </w:rPr>
              <w:t>, 74: 1091-1137</w:t>
            </w:r>
            <w:r>
              <w:rPr>
                <w:rFonts w:ascii="Calibri" w:hAnsi="Calibri"/>
                <w:bCs/>
                <w:sz w:val="22"/>
                <w:szCs w:val="22"/>
              </w:rPr>
              <w:t>, 2019.</w:t>
            </w:r>
          </w:p>
          <w:p w14:paraId="5AB6C590" w14:textId="77777777" w:rsidR="009C5DD3" w:rsidRPr="009C3048" w:rsidRDefault="009C5DD3" w:rsidP="009C5DD3">
            <w:pPr>
              <w:rPr>
                <w:rFonts w:ascii="Calibri" w:hAnsi="Calibri"/>
                <w:sz w:val="22"/>
                <w:szCs w:val="22"/>
              </w:rPr>
            </w:pPr>
          </w:p>
          <w:p w14:paraId="7E123438" w14:textId="6610B70E" w:rsidR="00924B10" w:rsidRPr="009C3048" w:rsidRDefault="00924B10" w:rsidP="00152401">
            <w:pPr>
              <w:ind w:left="-90"/>
              <w:rPr>
                <w:rFonts w:ascii="Calibri" w:hAnsi="Calibri"/>
                <w:sz w:val="22"/>
                <w:szCs w:val="22"/>
              </w:rPr>
            </w:pPr>
          </w:p>
        </w:tc>
      </w:tr>
      <w:tr w:rsidR="00924B10" w:rsidRPr="009C3048" w14:paraId="3A7E4B71" w14:textId="77777777" w:rsidTr="00152401">
        <w:tc>
          <w:tcPr>
            <w:tcW w:w="1458" w:type="dxa"/>
            <w:vMerge/>
            <w:shd w:val="clear" w:color="auto" w:fill="auto"/>
          </w:tcPr>
          <w:p w14:paraId="55ECC5EF" w14:textId="77777777" w:rsidR="00924B10" w:rsidRPr="009C3048" w:rsidRDefault="00924B10" w:rsidP="00152401">
            <w:pPr>
              <w:tabs>
                <w:tab w:val="left" w:pos="-1440"/>
              </w:tabs>
              <w:ind w:left="-90"/>
              <w:rPr>
                <w:rFonts w:ascii="Calibri" w:hAnsi="Calibri"/>
                <w:sz w:val="22"/>
                <w:szCs w:val="22"/>
              </w:rPr>
            </w:pPr>
          </w:p>
        </w:tc>
        <w:tc>
          <w:tcPr>
            <w:tcW w:w="4680" w:type="dxa"/>
            <w:shd w:val="clear" w:color="auto" w:fill="auto"/>
          </w:tcPr>
          <w:p w14:paraId="77725151" w14:textId="1609DF87" w:rsidR="00924B10" w:rsidRPr="009C3048" w:rsidRDefault="00924B10" w:rsidP="00152401">
            <w:pPr>
              <w:ind w:left="-90"/>
              <w:rPr>
                <w:rFonts w:ascii="Calibri" w:hAnsi="Calibri"/>
                <w:b/>
                <w:bCs/>
                <w:snapToGrid/>
                <w:w w:val="105"/>
                <w:sz w:val="22"/>
                <w:szCs w:val="22"/>
                <w:lang w:val="en-CA" w:eastAsia="en-CA"/>
              </w:rPr>
            </w:pPr>
            <w:r w:rsidRPr="009C3048">
              <w:rPr>
                <w:rFonts w:ascii="Calibri" w:hAnsi="Calibri"/>
                <w:b/>
                <w:bCs/>
                <w:snapToGrid/>
                <w:w w:val="105"/>
                <w:sz w:val="22"/>
                <w:szCs w:val="22"/>
                <w:lang w:val="en-CA" w:eastAsia="en-CA"/>
              </w:rPr>
              <w:t>Assignment 3</w:t>
            </w:r>
            <w:r w:rsidR="0015034B">
              <w:rPr>
                <w:rFonts w:ascii="Calibri" w:hAnsi="Calibri"/>
                <w:b/>
                <w:bCs/>
                <w:snapToGrid/>
                <w:w w:val="105"/>
                <w:sz w:val="22"/>
                <w:szCs w:val="22"/>
                <w:lang w:val="en-CA" w:eastAsia="en-CA"/>
              </w:rPr>
              <w:t>: Algorithmic Trading</w:t>
            </w:r>
          </w:p>
          <w:p w14:paraId="75AA5736" w14:textId="2BB92772" w:rsidR="0015034B" w:rsidRDefault="0015034B" w:rsidP="00152401">
            <w:pPr>
              <w:ind w:left="-90"/>
              <w:rPr>
                <w:rFonts w:ascii="Calibri" w:hAnsi="Calibri"/>
                <w:snapToGrid/>
                <w:w w:val="105"/>
                <w:sz w:val="22"/>
                <w:szCs w:val="22"/>
                <w:lang w:val="en-CA" w:eastAsia="en-CA"/>
              </w:rPr>
            </w:pPr>
            <w:r>
              <w:rPr>
                <w:rFonts w:ascii="Calibri" w:hAnsi="Calibri"/>
                <w:snapToGrid/>
                <w:w w:val="105"/>
                <w:sz w:val="22"/>
                <w:szCs w:val="22"/>
                <w:lang w:val="en-CA" w:eastAsia="en-CA"/>
              </w:rPr>
              <w:t>Y</w:t>
            </w:r>
            <w:r w:rsidRPr="0015034B">
              <w:rPr>
                <w:rFonts w:ascii="Calibri" w:hAnsi="Calibri"/>
                <w:snapToGrid/>
                <w:w w:val="105"/>
                <w:sz w:val="22"/>
                <w:szCs w:val="22"/>
                <w:lang w:val="en-CA" w:eastAsia="en-CA"/>
              </w:rPr>
              <w:t>ou are tasked with developing</w:t>
            </w:r>
            <w:r>
              <w:rPr>
                <w:rFonts w:ascii="Calibri" w:hAnsi="Calibri"/>
                <w:snapToGrid/>
                <w:w w:val="105"/>
                <w:sz w:val="22"/>
                <w:szCs w:val="22"/>
                <w:lang w:val="en-CA" w:eastAsia="en-CA"/>
              </w:rPr>
              <w:t xml:space="preserve">, implementing, and back testing </w:t>
            </w:r>
            <w:r w:rsidRPr="0015034B">
              <w:rPr>
                <w:rFonts w:ascii="Calibri" w:hAnsi="Calibri"/>
                <w:snapToGrid/>
                <w:w w:val="105"/>
                <w:sz w:val="22"/>
                <w:szCs w:val="22"/>
                <w:lang w:val="en-CA" w:eastAsia="en-CA"/>
              </w:rPr>
              <w:t>a basic algorithmic trading rule</w:t>
            </w:r>
            <w:r>
              <w:rPr>
                <w:rFonts w:ascii="Calibri" w:hAnsi="Calibri"/>
                <w:snapToGrid/>
                <w:w w:val="105"/>
                <w:sz w:val="22"/>
                <w:szCs w:val="22"/>
                <w:lang w:val="en-CA" w:eastAsia="en-CA"/>
              </w:rPr>
              <w:t xml:space="preserve">, using granular trading data from Databento. The assignment focuses on the frequency of trades and importance of transaction costs for the strategy profit. </w:t>
            </w:r>
          </w:p>
          <w:p w14:paraId="484CA077" w14:textId="50743EAF" w:rsidR="00924B10" w:rsidRPr="009C3048" w:rsidRDefault="00924B10" w:rsidP="00152401">
            <w:pPr>
              <w:ind w:left="-90"/>
              <w:rPr>
                <w:rFonts w:ascii="Calibri" w:hAnsi="Calibri"/>
                <w:b/>
                <w:snapToGrid/>
                <w:w w:val="105"/>
                <w:sz w:val="22"/>
                <w:szCs w:val="22"/>
                <w:lang w:val="en-CA" w:eastAsia="en-CA"/>
              </w:rPr>
            </w:pPr>
          </w:p>
        </w:tc>
        <w:tc>
          <w:tcPr>
            <w:tcW w:w="3960" w:type="dxa"/>
            <w:shd w:val="clear" w:color="auto" w:fill="auto"/>
          </w:tcPr>
          <w:p w14:paraId="2CFEC6CA" w14:textId="77777777" w:rsidR="00A4573B" w:rsidRDefault="00A4573B" w:rsidP="00E9567C">
            <w:pPr>
              <w:rPr>
                <w:rFonts w:ascii="Calibri" w:hAnsi="Calibri"/>
                <w:bCs/>
                <w:snapToGrid/>
                <w:w w:val="105"/>
                <w:sz w:val="22"/>
                <w:szCs w:val="22"/>
                <w:lang w:val="en-CA" w:eastAsia="en-CA"/>
              </w:rPr>
            </w:pPr>
            <w:r>
              <w:rPr>
                <w:rFonts w:ascii="Calibri" w:hAnsi="Calibri"/>
                <w:bCs/>
                <w:snapToGrid/>
                <w:w w:val="105"/>
                <w:sz w:val="22"/>
                <w:szCs w:val="22"/>
                <w:lang w:val="en-CA" w:eastAsia="en-CA"/>
              </w:rPr>
              <w:t>Recommended reading:</w:t>
            </w:r>
          </w:p>
          <w:p w14:paraId="0693F541" w14:textId="77777777" w:rsidR="00A4573B" w:rsidRDefault="00A4573B" w:rsidP="00152401">
            <w:pPr>
              <w:ind w:left="-90"/>
              <w:rPr>
                <w:rFonts w:ascii="Calibri" w:hAnsi="Calibri"/>
                <w:bCs/>
                <w:snapToGrid/>
                <w:w w:val="105"/>
                <w:sz w:val="22"/>
                <w:szCs w:val="22"/>
                <w:lang w:val="en-CA" w:eastAsia="en-CA"/>
              </w:rPr>
            </w:pPr>
          </w:p>
          <w:p w14:paraId="25A1033A" w14:textId="77777777" w:rsidR="00A4573B" w:rsidRDefault="00A4573B" w:rsidP="00152401">
            <w:pPr>
              <w:ind w:left="-90"/>
              <w:rPr>
                <w:rFonts w:ascii="Calibri" w:hAnsi="Calibri"/>
                <w:bCs/>
                <w:snapToGrid/>
                <w:w w:val="105"/>
                <w:sz w:val="22"/>
                <w:szCs w:val="22"/>
                <w:lang w:val="en-CA" w:eastAsia="en-CA"/>
              </w:rPr>
            </w:pPr>
            <w:r>
              <w:rPr>
                <w:rFonts w:ascii="Calibri" w:hAnsi="Calibri"/>
                <w:bCs/>
                <w:snapToGrid/>
                <w:w w:val="105"/>
                <w:sz w:val="22"/>
                <w:szCs w:val="22"/>
                <w:lang w:val="en-CA" w:eastAsia="en-CA"/>
              </w:rPr>
              <w:t xml:space="preserve">M. Goldstein, A. Kwan, R. Philipp. High-Frequency Trading Strategies. </w:t>
            </w:r>
            <w:r w:rsidRPr="00A4573B">
              <w:rPr>
                <w:rFonts w:ascii="Calibri" w:hAnsi="Calibri"/>
                <w:bCs/>
                <w:i/>
                <w:iCs/>
                <w:snapToGrid/>
                <w:w w:val="105"/>
                <w:sz w:val="22"/>
                <w:szCs w:val="22"/>
                <w:lang w:val="en-CA" w:eastAsia="en-CA"/>
              </w:rPr>
              <w:t>Management Science</w:t>
            </w:r>
            <w:r>
              <w:rPr>
                <w:rFonts w:ascii="Calibri" w:hAnsi="Calibri"/>
                <w:bCs/>
                <w:i/>
                <w:iCs/>
                <w:snapToGrid/>
                <w:w w:val="105"/>
                <w:sz w:val="22"/>
                <w:szCs w:val="22"/>
                <w:lang w:val="en-CA" w:eastAsia="en-CA"/>
              </w:rPr>
              <w:t xml:space="preserve"> </w:t>
            </w:r>
            <w:r>
              <w:rPr>
                <w:rFonts w:ascii="Calibri" w:hAnsi="Calibri"/>
                <w:bCs/>
                <w:snapToGrid/>
                <w:w w:val="105"/>
                <w:sz w:val="22"/>
                <w:szCs w:val="22"/>
                <w:lang w:val="en-CA" w:eastAsia="en-CA"/>
              </w:rPr>
              <w:t>69(8):4363-4971, 2023.</w:t>
            </w:r>
          </w:p>
          <w:p w14:paraId="4AEDA727" w14:textId="77777777" w:rsidR="00A4573B" w:rsidRDefault="00A4573B" w:rsidP="00152401">
            <w:pPr>
              <w:ind w:left="-90"/>
              <w:rPr>
                <w:rFonts w:ascii="Calibri" w:hAnsi="Calibri"/>
                <w:bCs/>
                <w:snapToGrid/>
                <w:w w:val="105"/>
                <w:sz w:val="22"/>
                <w:szCs w:val="22"/>
                <w:lang w:val="en-CA" w:eastAsia="en-CA"/>
              </w:rPr>
            </w:pPr>
          </w:p>
          <w:p w14:paraId="415A310F" w14:textId="77777777" w:rsidR="00A4573B" w:rsidRDefault="00A4573B" w:rsidP="00152401">
            <w:pPr>
              <w:ind w:left="-90"/>
              <w:rPr>
                <w:rFonts w:ascii="Calibri" w:hAnsi="Calibri"/>
                <w:bCs/>
                <w:snapToGrid/>
                <w:w w:val="105"/>
                <w:sz w:val="22"/>
                <w:szCs w:val="22"/>
                <w:lang w:val="en-CA" w:eastAsia="en-CA"/>
              </w:rPr>
            </w:pPr>
            <w:r>
              <w:rPr>
                <w:rFonts w:ascii="Calibri" w:hAnsi="Calibri"/>
                <w:bCs/>
                <w:snapToGrid/>
                <w:w w:val="105"/>
                <w:sz w:val="22"/>
                <w:szCs w:val="22"/>
                <w:lang w:val="en-CA" w:eastAsia="en-CA"/>
              </w:rPr>
              <w:t>Databento documentation, “</w:t>
            </w:r>
            <w:r w:rsidRPr="00A4573B">
              <w:rPr>
                <w:rFonts w:ascii="Calibri" w:hAnsi="Calibri"/>
                <w:bCs/>
                <w:snapToGrid/>
                <w:w w:val="105"/>
                <w:sz w:val="22"/>
                <w:szCs w:val="22"/>
                <w:lang w:val="en-CA" w:eastAsia="en-CA"/>
              </w:rPr>
              <w:t>A high-frequency liquidity-taking strategy</w:t>
            </w:r>
            <w:r>
              <w:rPr>
                <w:rFonts w:ascii="Calibri" w:hAnsi="Calibri"/>
                <w:bCs/>
                <w:snapToGrid/>
                <w:w w:val="105"/>
                <w:sz w:val="22"/>
                <w:szCs w:val="22"/>
                <w:lang w:val="en-CA" w:eastAsia="en-CA"/>
              </w:rPr>
              <w:t xml:space="preserve">”, url: </w:t>
            </w:r>
            <w:r>
              <w:t xml:space="preserve"> </w:t>
            </w:r>
            <w:hyperlink r:id="rId17" w:history="1">
              <w:r w:rsidRPr="00347ECF">
                <w:rPr>
                  <w:rStyle w:val="Hyperlink"/>
                  <w:rFonts w:ascii="Calibri" w:hAnsi="Calibri"/>
                  <w:bCs/>
                  <w:snapToGrid/>
                  <w:w w:val="105"/>
                  <w:sz w:val="22"/>
                  <w:szCs w:val="22"/>
                  <w:lang w:val="en-CA" w:eastAsia="en-CA"/>
                </w:rPr>
                <w:t>https://databento.com/docs/examples/algo-trading/high-frequency</w:t>
              </w:r>
            </w:hyperlink>
            <w:r>
              <w:rPr>
                <w:rFonts w:ascii="Calibri" w:hAnsi="Calibri"/>
                <w:bCs/>
                <w:snapToGrid/>
                <w:w w:val="105"/>
                <w:sz w:val="22"/>
                <w:szCs w:val="22"/>
                <w:lang w:val="en-CA" w:eastAsia="en-CA"/>
              </w:rPr>
              <w:t xml:space="preserve"> </w:t>
            </w:r>
          </w:p>
          <w:p w14:paraId="24699DFC" w14:textId="77777777" w:rsidR="00E9567C" w:rsidRDefault="00E9567C" w:rsidP="00152401">
            <w:pPr>
              <w:ind w:left="-90"/>
              <w:rPr>
                <w:rFonts w:ascii="Calibri" w:hAnsi="Calibri"/>
                <w:bCs/>
                <w:snapToGrid/>
                <w:w w:val="105"/>
                <w:sz w:val="22"/>
                <w:szCs w:val="22"/>
                <w:lang w:val="en-CA" w:eastAsia="en-CA"/>
              </w:rPr>
            </w:pPr>
          </w:p>
          <w:p w14:paraId="3EB4D5E3" w14:textId="30351193" w:rsidR="00E9567C" w:rsidRPr="00E9567C" w:rsidRDefault="00E9567C" w:rsidP="00E9567C">
            <w:pPr>
              <w:ind w:left="-90"/>
              <w:rPr>
                <w:rFonts w:ascii="Calibri" w:hAnsi="Calibri"/>
                <w:b/>
                <w:snapToGrid/>
                <w:w w:val="105"/>
                <w:sz w:val="22"/>
                <w:szCs w:val="22"/>
                <w:lang w:val="en-CA" w:eastAsia="en-CA"/>
              </w:rPr>
            </w:pPr>
            <w:r>
              <w:rPr>
                <w:rFonts w:ascii="Calibri" w:hAnsi="Calibri"/>
                <w:b/>
                <w:snapToGrid/>
                <w:w w:val="105"/>
                <w:sz w:val="22"/>
                <w:szCs w:val="22"/>
                <w:lang w:val="en-CA" w:eastAsia="en-CA"/>
              </w:rPr>
              <w:t>Due at 11:59 pm on August 30, 2024</w:t>
            </w:r>
          </w:p>
        </w:tc>
      </w:tr>
      <w:tr w:rsidR="00924B10" w:rsidRPr="009C3048" w14:paraId="65F76BFE" w14:textId="77777777" w:rsidTr="00152401">
        <w:tc>
          <w:tcPr>
            <w:tcW w:w="1458" w:type="dxa"/>
            <w:vMerge/>
            <w:shd w:val="clear" w:color="auto" w:fill="auto"/>
          </w:tcPr>
          <w:p w14:paraId="1A21100F" w14:textId="77777777" w:rsidR="00924B10" w:rsidRPr="009C3048" w:rsidRDefault="00924B10" w:rsidP="00152401">
            <w:pPr>
              <w:tabs>
                <w:tab w:val="left" w:pos="-1440"/>
              </w:tabs>
              <w:ind w:left="-90"/>
              <w:rPr>
                <w:rFonts w:ascii="Calibri" w:hAnsi="Calibri"/>
                <w:sz w:val="22"/>
                <w:szCs w:val="22"/>
              </w:rPr>
            </w:pPr>
          </w:p>
        </w:tc>
        <w:tc>
          <w:tcPr>
            <w:tcW w:w="4680" w:type="dxa"/>
            <w:shd w:val="clear" w:color="auto" w:fill="auto"/>
          </w:tcPr>
          <w:p w14:paraId="0171D968" w14:textId="77777777" w:rsidR="00924B10" w:rsidRPr="009C3048" w:rsidRDefault="00924B10" w:rsidP="00152401">
            <w:pPr>
              <w:ind w:left="-90"/>
              <w:rPr>
                <w:rFonts w:ascii="Calibri" w:hAnsi="Calibri"/>
                <w:b/>
                <w:snapToGrid/>
                <w:w w:val="105"/>
                <w:sz w:val="22"/>
                <w:szCs w:val="22"/>
                <w:lang w:val="en-CA" w:eastAsia="en-CA"/>
              </w:rPr>
            </w:pPr>
            <w:r w:rsidRPr="009C3048">
              <w:rPr>
                <w:rFonts w:ascii="Calibri" w:hAnsi="Calibri"/>
                <w:b/>
                <w:snapToGrid/>
                <w:w w:val="105"/>
                <w:sz w:val="22"/>
                <w:szCs w:val="22"/>
                <w:lang w:val="en-CA" w:eastAsia="en-CA"/>
              </w:rPr>
              <w:t>RIT</w:t>
            </w:r>
          </w:p>
          <w:p w14:paraId="3F66A928" w14:textId="29693278" w:rsidR="00924B10" w:rsidRPr="009C3048" w:rsidRDefault="00E9567C" w:rsidP="00152401">
            <w:pPr>
              <w:ind w:left="-90"/>
              <w:rPr>
                <w:rFonts w:ascii="Calibri" w:hAnsi="Calibri"/>
                <w:w w:val="105"/>
                <w:sz w:val="22"/>
                <w:szCs w:val="22"/>
              </w:rPr>
            </w:pPr>
            <w:r>
              <w:rPr>
                <w:rFonts w:ascii="Calibri" w:hAnsi="Calibri"/>
                <w:snapToGrid/>
                <w:w w:val="105"/>
                <w:sz w:val="22"/>
                <w:szCs w:val="22"/>
                <w:lang w:val="en-CA" w:eastAsia="en-CA"/>
              </w:rPr>
              <w:t>Rotman Interactive Trader Liability Trading 2 (LT2): Orders in Illiquid Markets. The case involves choosing between limit and marketable limit orders to manage inventory stemming from executing a large institutional trade.</w:t>
            </w:r>
          </w:p>
        </w:tc>
        <w:tc>
          <w:tcPr>
            <w:tcW w:w="3960" w:type="dxa"/>
            <w:shd w:val="clear" w:color="auto" w:fill="auto"/>
          </w:tcPr>
          <w:p w14:paraId="60743A8F" w14:textId="77777777" w:rsidR="00924B10" w:rsidRPr="009C3048" w:rsidRDefault="00924B10" w:rsidP="00152401">
            <w:pPr>
              <w:ind w:left="-90"/>
              <w:rPr>
                <w:rFonts w:ascii="Calibri" w:hAnsi="Calibri"/>
                <w:b/>
                <w:snapToGrid/>
                <w:w w:val="105"/>
                <w:sz w:val="22"/>
                <w:szCs w:val="22"/>
                <w:lang w:val="en-CA" w:eastAsia="en-CA"/>
              </w:rPr>
            </w:pPr>
          </w:p>
        </w:tc>
      </w:tr>
    </w:tbl>
    <w:p w14:paraId="5FF6ECA0" w14:textId="77777777" w:rsidR="000C2BE8" w:rsidRDefault="000C2BE8" w:rsidP="00152401">
      <w:pPr>
        <w:tabs>
          <w:tab w:val="left" w:pos="-1440"/>
        </w:tabs>
        <w:rPr>
          <w:rFonts w:ascii="Calibri" w:hAnsi="Calibri"/>
          <w:b/>
          <w:sz w:val="22"/>
          <w:szCs w:val="22"/>
        </w:rPr>
      </w:pPr>
    </w:p>
    <w:p w14:paraId="1EE0B1E9" w14:textId="77777777" w:rsidR="000C2BE8" w:rsidRDefault="000C2BE8" w:rsidP="00152401">
      <w:pPr>
        <w:tabs>
          <w:tab w:val="left" w:pos="-1440"/>
        </w:tabs>
      </w:pPr>
      <w:r>
        <w:rPr>
          <w:rFonts w:ascii="Calibri" w:hAnsi="Calibri"/>
          <w:b/>
          <w:sz w:val="22"/>
          <w:szCs w:val="22"/>
        </w:rPr>
        <w:br w:type="page"/>
      </w:r>
    </w:p>
    <w:tbl>
      <w:tblPr>
        <w:tblpPr w:leftFromText="180" w:rightFromText="180" w:vertAnchor="text" w:horzAnchor="page" w:tblpX="1090" w:tblpY="-47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58"/>
        <w:gridCol w:w="4680"/>
        <w:gridCol w:w="3960"/>
      </w:tblGrid>
      <w:tr w:rsidR="00152401" w:rsidRPr="009C3048" w14:paraId="0C935282" w14:textId="77777777" w:rsidTr="009D6E9C">
        <w:tc>
          <w:tcPr>
            <w:tcW w:w="1458" w:type="dxa"/>
            <w:shd w:val="clear" w:color="auto" w:fill="000000"/>
          </w:tcPr>
          <w:p w14:paraId="2D15EDD2" w14:textId="77777777" w:rsidR="00152401" w:rsidRPr="009D6E9C" w:rsidRDefault="00152401" w:rsidP="00152401">
            <w:pPr>
              <w:tabs>
                <w:tab w:val="left" w:pos="-1440"/>
              </w:tabs>
              <w:ind w:left="-90"/>
              <w:rPr>
                <w:rFonts w:ascii="Calibri" w:hAnsi="Calibri"/>
                <w:b/>
                <w:color w:val="FFFFFF"/>
                <w:sz w:val="22"/>
                <w:szCs w:val="22"/>
              </w:rPr>
            </w:pPr>
            <w:r w:rsidRPr="009D6E9C">
              <w:rPr>
                <w:rFonts w:ascii="Calibri" w:hAnsi="Calibri"/>
                <w:b/>
                <w:color w:val="FFFFFF"/>
                <w:sz w:val="22"/>
                <w:szCs w:val="22"/>
              </w:rPr>
              <w:lastRenderedPageBreak/>
              <w:t>Date</w:t>
            </w:r>
          </w:p>
        </w:tc>
        <w:tc>
          <w:tcPr>
            <w:tcW w:w="4680" w:type="dxa"/>
            <w:shd w:val="clear" w:color="auto" w:fill="000000"/>
          </w:tcPr>
          <w:p w14:paraId="3D515147" w14:textId="77777777" w:rsidR="00152401" w:rsidRPr="009D6E9C" w:rsidRDefault="00152401" w:rsidP="00152401">
            <w:pPr>
              <w:ind w:left="-90"/>
              <w:rPr>
                <w:rFonts w:ascii="Calibri" w:hAnsi="Calibri"/>
                <w:b/>
                <w:color w:val="FFFFFF"/>
                <w:w w:val="105"/>
                <w:sz w:val="22"/>
                <w:szCs w:val="22"/>
              </w:rPr>
            </w:pPr>
            <w:r w:rsidRPr="009D6E9C">
              <w:rPr>
                <w:rFonts w:ascii="Calibri" w:hAnsi="Calibri"/>
                <w:b/>
                <w:color w:val="FFFFFF"/>
                <w:w w:val="105"/>
                <w:sz w:val="22"/>
                <w:szCs w:val="22"/>
              </w:rPr>
              <w:t>Details</w:t>
            </w:r>
          </w:p>
        </w:tc>
        <w:tc>
          <w:tcPr>
            <w:tcW w:w="3960" w:type="dxa"/>
            <w:shd w:val="clear" w:color="auto" w:fill="000000"/>
          </w:tcPr>
          <w:p w14:paraId="73A7EF46" w14:textId="77777777" w:rsidR="00152401" w:rsidRPr="009D6E9C" w:rsidRDefault="00152401" w:rsidP="00152401">
            <w:pPr>
              <w:ind w:left="-90"/>
              <w:rPr>
                <w:rFonts w:ascii="Calibri" w:hAnsi="Calibri"/>
                <w:b/>
                <w:color w:val="FFFFFF"/>
                <w:w w:val="105"/>
                <w:sz w:val="22"/>
                <w:szCs w:val="22"/>
              </w:rPr>
            </w:pPr>
            <w:r w:rsidRPr="009D6E9C">
              <w:rPr>
                <w:rFonts w:ascii="Calibri" w:hAnsi="Calibri"/>
                <w:b/>
                <w:color w:val="FFFFFF"/>
                <w:w w:val="105"/>
                <w:sz w:val="22"/>
                <w:szCs w:val="22"/>
              </w:rPr>
              <w:t>Class Preparation (readings, reviews, etc.)</w:t>
            </w:r>
          </w:p>
        </w:tc>
      </w:tr>
      <w:tr w:rsidR="00924B10" w:rsidRPr="000C2BE8" w14:paraId="64FF592E" w14:textId="77777777" w:rsidTr="00152401">
        <w:tc>
          <w:tcPr>
            <w:tcW w:w="1458" w:type="dxa"/>
            <w:vMerge w:val="restart"/>
            <w:shd w:val="clear" w:color="auto" w:fill="auto"/>
          </w:tcPr>
          <w:p w14:paraId="0AD1054B" w14:textId="37C04095" w:rsidR="00924B10" w:rsidRPr="00A21C78" w:rsidRDefault="00924B10" w:rsidP="00152401">
            <w:pPr>
              <w:tabs>
                <w:tab w:val="left" w:pos="-1440"/>
              </w:tabs>
              <w:ind w:left="-90"/>
              <w:rPr>
                <w:rFonts w:ascii="Calibri" w:hAnsi="Calibri"/>
                <w:b/>
                <w:sz w:val="22"/>
                <w:szCs w:val="22"/>
              </w:rPr>
            </w:pPr>
            <w:r w:rsidRPr="00A21C78">
              <w:rPr>
                <w:rFonts w:ascii="Calibri" w:hAnsi="Calibri"/>
                <w:b/>
                <w:sz w:val="22"/>
                <w:szCs w:val="22"/>
              </w:rPr>
              <w:t xml:space="preserve">Thursday, </w:t>
            </w:r>
            <w:r w:rsidR="002D275A">
              <w:rPr>
                <w:rFonts w:ascii="Calibri" w:hAnsi="Calibri"/>
                <w:b/>
                <w:sz w:val="22"/>
                <w:szCs w:val="22"/>
              </w:rPr>
              <w:t xml:space="preserve">August </w:t>
            </w:r>
            <w:r w:rsidR="008918E3">
              <w:rPr>
                <w:rFonts w:ascii="Calibri" w:hAnsi="Calibri"/>
                <w:b/>
                <w:sz w:val="22"/>
                <w:szCs w:val="22"/>
              </w:rPr>
              <w:t>29</w:t>
            </w:r>
            <w:r w:rsidRPr="00A21C78">
              <w:rPr>
                <w:rFonts w:ascii="Calibri" w:hAnsi="Calibri"/>
                <w:b/>
                <w:sz w:val="22"/>
                <w:szCs w:val="22"/>
              </w:rPr>
              <w:t>, 202</w:t>
            </w:r>
            <w:r w:rsidR="008918E3">
              <w:rPr>
                <w:rFonts w:ascii="Calibri" w:hAnsi="Calibri"/>
                <w:b/>
                <w:sz w:val="22"/>
                <w:szCs w:val="22"/>
              </w:rPr>
              <w:t>4</w:t>
            </w:r>
          </w:p>
        </w:tc>
        <w:tc>
          <w:tcPr>
            <w:tcW w:w="4680" w:type="dxa"/>
            <w:shd w:val="clear" w:color="auto" w:fill="auto"/>
          </w:tcPr>
          <w:p w14:paraId="0FC4CD57" w14:textId="77777777" w:rsidR="00924B10" w:rsidRPr="000C2BE8" w:rsidRDefault="00924B10" w:rsidP="00152401">
            <w:pPr>
              <w:ind w:left="-90"/>
              <w:rPr>
                <w:rFonts w:ascii="Calibri" w:hAnsi="Calibri"/>
                <w:b/>
                <w:sz w:val="22"/>
                <w:szCs w:val="22"/>
                <w:lang w:val="en-CA"/>
              </w:rPr>
            </w:pPr>
            <w:r w:rsidRPr="000C2BE8">
              <w:rPr>
                <w:rFonts w:ascii="Calibri" w:hAnsi="Calibri"/>
                <w:b/>
                <w:sz w:val="22"/>
                <w:szCs w:val="22"/>
              </w:rPr>
              <w:t>News Summaries by students</w:t>
            </w:r>
          </w:p>
        </w:tc>
        <w:tc>
          <w:tcPr>
            <w:tcW w:w="3960" w:type="dxa"/>
            <w:shd w:val="clear" w:color="auto" w:fill="auto"/>
          </w:tcPr>
          <w:p w14:paraId="0C0633D6" w14:textId="77777777" w:rsidR="00924B10" w:rsidRPr="000C2BE8" w:rsidRDefault="00924B10" w:rsidP="00152401">
            <w:pPr>
              <w:ind w:left="-90"/>
              <w:rPr>
                <w:rFonts w:ascii="Calibri" w:hAnsi="Calibri"/>
                <w:b/>
                <w:snapToGrid/>
                <w:w w:val="105"/>
                <w:sz w:val="22"/>
                <w:szCs w:val="22"/>
                <w:lang w:val="en-CA" w:eastAsia="en-CA"/>
              </w:rPr>
            </w:pPr>
            <w:r w:rsidRPr="000C2BE8">
              <w:rPr>
                <w:rFonts w:ascii="Calibri" w:hAnsi="Calibri"/>
                <w:sz w:val="22"/>
                <w:szCs w:val="22"/>
              </w:rPr>
              <w:t>Use your data terminal to find breaking news on your assigned topic. Address any open questions that arose from your previous day of news.</w:t>
            </w:r>
          </w:p>
        </w:tc>
      </w:tr>
      <w:tr w:rsidR="00924B10" w:rsidRPr="000C2BE8" w14:paraId="4EF92A78" w14:textId="77777777" w:rsidTr="00152401">
        <w:tc>
          <w:tcPr>
            <w:tcW w:w="1458" w:type="dxa"/>
            <w:vMerge/>
            <w:shd w:val="clear" w:color="auto" w:fill="auto"/>
          </w:tcPr>
          <w:p w14:paraId="330D1BA5" w14:textId="77777777" w:rsidR="00924B10" w:rsidRPr="000C2BE8" w:rsidRDefault="00924B10" w:rsidP="00152401">
            <w:pPr>
              <w:tabs>
                <w:tab w:val="left" w:pos="-1440"/>
              </w:tabs>
              <w:ind w:left="-90"/>
              <w:rPr>
                <w:rFonts w:ascii="Calibri" w:hAnsi="Calibri"/>
                <w:sz w:val="22"/>
                <w:szCs w:val="22"/>
              </w:rPr>
            </w:pPr>
          </w:p>
        </w:tc>
        <w:tc>
          <w:tcPr>
            <w:tcW w:w="4680" w:type="dxa"/>
            <w:shd w:val="clear" w:color="auto" w:fill="auto"/>
          </w:tcPr>
          <w:p w14:paraId="18EA4BEE" w14:textId="13D802CD" w:rsidR="00924B10" w:rsidRDefault="008918E3" w:rsidP="00152401">
            <w:pPr>
              <w:ind w:left="-90"/>
              <w:rPr>
                <w:rFonts w:ascii="Calibri" w:hAnsi="Calibri"/>
                <w:b/>
                <w:sz w:val="22"/>
                <w:szCs w:val="22"/>
                <w:lang w:val="en-CA"/>
              </w:rPr>
            </w:pPr>
            <w:r>
              <w:rPr>
                <w:rFonts w:ascii="Calibri" w:hAnsi="Calibri"/>
                <w:b/>
                <w:sz w:val="22"/>
                <w:szCs w:val="22"/>
                <w:lang w:val="en-CA"/>
              </w:rPr>
              <w:t>Discretionary Trading and Qualitative Data</w:t>
            </w:r>
          </w:p>
          <w:p w14:paraId="4E6D8277" w14:textId="77777777" w:rsidR="00B31B32" w:rsidRPr="000C2BE8" w:rsidRDefault="00B31B32" w:rsidP="00152401">
            <w:pPr>
              <w:ind w:left="-90"/>
              <w:rPr>
                <w:rFonts w:ascii="Calibri" w:hAnsi="Calibri"/>
                <w:b/>
                <w:sz w:val="22"/>
                <w:szCs w:val="22"/>
                <w:lang w:val="en-CA"/>
              </w:rPr>
            </w:pPr>
          </w:p>
          <w:p w14:paraId="0870CC12" w14:textId="54204C8B" w:rsidR="00B31B32" w:rsidRPr="000C2BE8" w:rsidRDefault="00B31B32" w:rsidP="003E71D9">
            <w:pPr>
              <w:pStyle w:val="ListSmallIndent"/>
              <w:ind w:left="553" w:hanging="284"/>
            </w:pPr>
            <w:r w:rsidRPr="000C2BE8">
              <w:t xml:space="preserve">Share ownership (amounts and names) of firms: individual and institutional, and concentration of ownership have impacts upon corporate governance and agency issues. </w:t>
            </w:r>
          </w:p>
          <w:p w14:paraId="2A1D9B41" w14:textId="161372F7" w:rsidR="00924B10" w:rsidRDefault="00595ABE" w:rsidP="003E71D9">
            <w:pPr>
              <w:pStyle w:val="ListSmallIndent"/>
              <w:ind w:left="553" w:hanging="284"/>
            </w:pPr>
            <w:r>
              <w:t xml:space="preserve">Governance: </w:t>
            </w:r>
            <w:r w:rsidR="00924B10" w:rsidRPr="000C2BE8">
              <w:t>Board composition also has an impact upon performance.</w:t>
            </w:r>
          </w:p>
          <w:p w14:paraId="21F840A9" w14:textId="38A57340" w:rsidR="00595ABE" w:rsidRDefault="00595ABE" w:rsidP="003E71D9">
            <w:pPr>
              <w:pStyle w:val="ListSmallIndent"/>
              <w:ind w:left="553" w:hanging="284"/>
            </w:pPr>
            <w:r>
              <w:t>Understanding industry dynamics.</w:t>
            </w:r>
          </w:p>
          <w:p w14:paraId="33CF4230" w14:textId="3E432A4D" w:rsidR="00595ABE" w:rsidRDefault="00595ABE" w:rsidP="003E71D9">
            <w:pPr>
              <w:pStyle w:val="ListSmallIndent"/>
              <w:ind w:left="553" w:hanging="284"/>
            </w:pPr>
            <w:r>
              <w:t>Activist investing.</w:t>
            </w:r>
          </w:p>
          <w:p w14:paraId="0D39BA79" w14:textId="77777777" w:rsidR="00595ABE" w:rsidRDefault="00595ABE" w:rsidP="003E71D9">
            <w:pPr>
              <w:pStyle w:val="ListSmallIndent"/>
              <w:ind w:left="553" w:hanging="284"/>
            </w:pPr>
            <w:r>
              <w:t xml:space="preserve">Catalysts. </w:t>
            </w:r>
            <w:r w:rsidRPr="00B31B32">
              <w:t>Stock price response to news events: event studies and cumulative abnormal residuals</w:t>
            </w:r>
            <w:r>
              <w:t>.</w:t>
            </w:r>
          </w:p>
          <w:p w14:paraId="0DF1B858" w14:textId="77777777" w:rsidR="00595ABE" w:rsidRPr="000C2BE8" w:rsidRDefault="00595ABE" w:rsidP="00595ABE">
            <w:pPr>
              <w:pStyle w:val="ListSmallIndent"/>
              <w:numPr>
                <w:ilvl w:val="0"/>
                <w:numId w:val="0"/>
              </w:numPr>
              <w:ind w:left="1008"/>
            </w:pPr>
          </w:p>
          <w:p w14:paraId="4CD9DBAA" w14:textId="77777777" w:rsidR="00924B10" w:rsidRPr="000C2BE8" w:rsidRDefault="00924B10" w:rsidP="00152401">
            <w:pPr>
              <w:ind w:left="-90"/>
              <w:rPr>
                <w:rFonts w:ascii="Calibri" w:hAnsi="Calibri"/>
                <w:b/>
                <w:sz w:val="22"/>
                <w:szCs w:val="22"/>
              </w:rPr>
            </w:pPr>
          </w:p>
        </w:tc>
        <w:tc>
          <w:tcPr>
            <w:tcW w:w="3960" w:type="dxa"/>
            <w:shd w:val="clear" w:color="auto" w:fill="auto"/>
          </w:tcPr>
          <w:p w14:paraId="5CCCD46F" w14:textId="77777777" w:rsidR="00924B10" w:rsidRPr="000C2BE8" w:rsidRDefault="00924B10" w:rsidP="00152401">
            <w:pPr>
              <w:ind w:left="-90"/>
              <w:rPr>
                <w:rFonts w:ascii="Calibri" w:hAnsi="Calibri"/>
                <w:b/>
                <w:snapToGrid/>
                <w:w w:val="105"/>
                <w:sz w:val="22"/>
                <w:szCs w:val="22"/>
                <w:lang w:val="en-CA" w:eastAsia="en-CA"/>
              </w:rPr>
            </w:pPr>
            <w:r w:rsidRPr="000C2BE8">
              <w:rPr>
                <w:rFonts w:ascii="Calibri" w:hAnsi="Calibri"/>
                <w:b/>
                <w:snapToGrid/>
                <w:w w:val="105"/>
                <w:sz w:val="22"/>
                <w:szCs w:val="22"/>
                <w:lang w:val="en-CA" w:eastAsia="en-CA"/>
              </w:rPr>
              <w:t>Required reading:</w:t>
            </w:r>
          </w:p>
          <w:p w14:paraId="38FE91B2" w14:textId="77777777" w:rsidR="00924B10" w:rsidRPr="000C2BE8" w:rsidRDefault="00924B10" w:rsidP="00152401">
            <w:pPr>
              <w:ind w:left="-90"/>
              <w:rPr>
                <w:rFonts w:ascii="Calibri" w:hAnsi="Calibri"/>
                <w:snapToGrid/>
                <w:w w:val="105"/>
                <w:sz w:val="22"/>
                <w:szCs w:val="22"/>
                <w:lang w:val="en-CA" w:eastAsia="en-CA"/>
              </w:rPr>
            </w:pPr>
            <w:r w:rsidRPr="000C2BE8">
              <w:rPr>
                <w:rFonts w:ascii="Calibri" w:hAnsi="Calibri"/>
                <w:snapToGrid/>
                <w:w w:val="105"/>
                <w:sz w:val="22"/>
                <w:szCs w:val="22"/>
                <w:lang w:val="en-CA" w:eastAsia="en-CA"/>
              </w:rPr>
              <w:t>Course lecture notes</w:t>
            </w:r>
          </w:p>
          <w:p w14:paraId="19283EAC" w14:textId="77777777" w:rsidR="00924B10" w:rsidRPr="000C2BE8" w:rsidRDefault="00924B10" w:rsidP="00152401">
            <w:pPr>
              <w:ind w:left="-90"/>
              <w:rPr>
                <w:rFonts w:ascii="Calibri" w:hAnsi="Calibri"/>
                <w:sz w:val="22"/>
                <w:szCs w:val="22"/>
              </w:rPr>
            </w:pPr>
          </w:p>
          <w:p w14:paraId="37F8FA44" w14:textId="77777777" w:rsidR="00924B10" w:rsidRPr="000C2BE8" w:rsidRDefault="00924B10" w:rsidP="00152401">
            <w:pPr>
              <w:ind w:left="-90"/>
              <w:rPr>
                <w:rFonts w:ascii="Calibri" w:hAnsi="Calibri"/>
                <w:b/>
                <w:sz w:val="22"/>
                <w:szCs w:val="22"/>
              </w:rPr>
            </w:pPr>
            <w:r w:rsidRPr="000C2BE8">
              <w:rPr>
                <w:rFonts w:ascii="Calibri" w:hAnsi="Calibri"/>
                <w:b/>
                <w:sz w:val="22"/>
                <w:szCs w:val="22"/>
              </w:rPr>
              <w:t>Suggested Reading:</w:t>
            </w:r>
          </w:p>
          <w:p w14:paraId="65A5DBDE" w14:textId="0B0D0FC3" w:rsidR="00924B10" w:rsidRPr="000C2BE8" w:rsidRDefault="00924B10" w:rsidP="00152401">
            <w:pPr>
              <w:ind w:left="-90"/>
              <w:rPr>
                <w:rFonts w:ascii="Calibri" w:hAnsi="Calibri"/>
                <w:sz w:val="22"/>
                <w:szCs w:val="22"/>
              </w:rPr>
            </w:pPr>
            <w:r w:rsidRPr="000C2BE8">
              <w:rPr>
                <w:rFonts w:ascii="Calibri" w:hAnsi="Calibri"/>
                <w:sz w:val="22"/>
                <w:szCs w:val="22"/>
              </w:rPr>
              <w:t xml:space="preserve">M. C. Jensen and W. H. Meckling. Theory of the firm: Managerial </w:t>
            </w:r>
            <w:r w:rsidR="00595ABE" w:rsidRPr="000C2BE8">
              <w:rPr>
                <w:rFonts w:ascii="Calibri" w:hAnsi="Calibri"/>
                <w:sz w:val="22"/>
                <w:szCs w:val="22"/>
              </w:rPr>
              <w:t>behaviour</w:t>
            </w:r>
            <w:r w:rsidRPr="000C2BE8">
              <w:rPr>
                <w:rFonts w:ascii="Calibri" w:hAnsi="Calibri"/>
                <w:sz w:val="22"/>
                <w:szCs w:val="22"/>
              </w:rPr>
              <w:t>, agency costs and ownership structure. Journal of Financial Economics, 3(4):305–360, 1976.</w:t>
            </w:r>
          </w:p>
          <w:p w14:paraId="26F0B355" w14:textId="77777777" w:rsidR="00924B10" w:rsidRPr="000C2BE8" w:rsidRDefault="00924B10" w:rsidP="00152401">
            <w:pPr>
              <w:ind w:left="-90"/>
              <w:rPr>
                <w:rFonts w:ascii="Calibri" w:hAnsi="Calibri"/>
                <w:sz w:val="22"/>
                <w:szCs w:val="22"/>
              </w:rPr>
            </w:pPr>
          </w:p>
          <w:p w14:paraId="7B1C9BFE" w14:textId="77777777" w:rsidR="00924B10" w:rsidRPr="000C2BE8" w:rsidRDefault="00924B10" w:rsidP="00152401">
            <w:pPr>
              <w:ind w:left="-90"/>
              <w:rPr>
                <w:rFonts w:ascii="Calibri" w:hAnsi="Calibri"/>
                <w:sz w:val="22"/>
                <w:szCs w:val="22"/>
              </w:rPr>
            </w:pPr>
            <w:r w:rsidRPr="000C2BE8">
              <w:rPr>
                <w:rFonts w:ascii="Calibri" w:hAnsi="Calibri"/>
                <w:sz w:val="22"/>
                <w:szCs w:val="22"/>
              </w:rPr>
              <w:t>A. Shleifer and R. W. Vishny. A survey of corporate governance. The Journal of Finance, 52(2):737–783, June 1997.</w:t>
            </w:r>
          </w:p>
          <w:p w14:paraId="1399507E" w14:textId="77777777" w:rsidR="00924B10" w:rsidRPr="000C2BE8" w:rsidRDefault="00924B10" w:rsidP="00152401">
            <w:pPr>
              <w:ind w:left="-90"/>
              <w:rPr>
                <w:rFonts w:ascii="Calibri" w:hAnsi="Calibri"/>
                <w:sz w:val="22"/>
                <w:szCs w:val="22"/>
              </w:rPr>
            </w:pPr>
          </w:p>
          <w:p w14:paraId="7BB1B6EE" w14:textId="77777777" w:rsidR="00924B10" w:rsidRDefault="00924B10" w:rsidP="00152401">
            <w:pPr>
              <w:ind w:left="-90"/>
              <w:rPr>
                <w:rFonts w:ascii="Calibri" w:hAnsi="Calibri"/>
                <w:sz w:val="22"/>
                <w:szCs w:val="22"/>
              </w:rPr>
            </w:pPr>
            <w:r w:rsidRPr="000C2BE8">
              <w:rPr>
                <w:rFonts w:ascii="Calibri" w:hAnsi="Calibri"/>
                <w:sz w:val="22"/>
                <w:szCs w:val="22"/>
              </w:rPr>
              <w:t>E. M. Fich and A. Shivdasani. Are busy boards effective monitors? Journal of Finance, 61(2):689 – 724, 2006.</w:t>
            </w:r>
          </w:p>
          <w:p w14:paraId="1FC7915F" w14:textId="77777777" w:rsidR="00595ABE" w:rsidRDefault="00595ABE" w:rsidP="00152401">
            <w:pPr>
              <w:ind w:left="-90"/>
              <w:rPr>
                <w:rFonts w:ascii="Calibri" w:hAnsi="Calibri"/>
                <w:b/>
                <w:sz w:val="22"/>
                <w:szCs w:val="22"/>
              </w:rPr>
            </w:pPr>
          </w:p>
          <w:p w14:paraId="6E0529A2" w14:textId="0C6A7DCE" w:rsidR="00595ABE" w:rsidRPr="00595ABE" w:rsidRDefault="00595ABE" w:rsidP="00152401">
            <w:pPr>
              <w:ind w:left="-90"/>
              <w:rPr>
                <w:rFonts w:ascii="Calibri" w:hAnsi="Calibri"/>
                <w:bCs/>
                <w:sz w:val="22"/>
                <w:szCs w:val="22"/>
              </w:rPr>
            </w:pPr>
            <w:r w:rsidRPr="00595ABE">
              <w:rPr>
                <w:rFonts w:ascii="Calibri" w:hAnsi="Calibri"/>
                <w:bCs/>
                <w:sz w:val="22"/>
                <w:szCs w:val="22"/>
              </w:rPr>
              <w:t>V. Gregoire and C. Martineau</w:t>
            </w:r>
            <w:r w:rsidR="00650B18">
              <w:rPr>
                <w:rFonts w:ascii="Calibri" w:hAnsi="Calibri"/>
                <w:bCs/>
                <w:sz w:val="22"/>
                <w:szCs w:val="22"/>
              </w:rPr>
              <w:t>.</w:t>
            </w:r>
            <w:r>
              <w:rPr>
                <w:rFonts w:ascii="Calibri" w:hAnsi="Calibri"/>
                <w:bCs/>
                <w:sz w:val="22"/>
                <w:szCs w:val="22"/>
              </w:rPr>
              <w:t xml:space="preserve"> How is Earnings News Transmitted to Stock Prices? Journal of Accounting Research 60(1): 261—297, 2022.</w:t>
            </w:r>
          </w:p>
          <w:p w14:paraId="6BC3BB66" w14:textId="77777777" w:rsidR="00924B10" w:rsidRPr="000C2BE8" w:rsidRDefault="00924B10" w:rsidP="00152401">
            <w:pPr>
              <w:ind w:left="-90"/>
              <w:rPr>
                <w:rFonts w:ascii="Calibri" w:hAnsi="Calibri"/>
                <w:sz w:val="22"/>
                <w:szCs w:val="22"/>
              </w:rPr>
            </w:pPr>
          </w:p>
        </w:tc>
      </w:tr>
      <w:tr w:rsidR="00924B10" w:rsidRPr="000C2BE8" w14:paraId="03A54D42" w14:textId="77777777" w:rsidTr="00152401">
        <w:tc>
          <w:tcPr>
            <w:tcW w:w="1458" w:type="dxa"/>
            <w:vMerge/>
            <w:shd w:val="clear" w:color="auto" w:fill="auto"/>
          </w:tcPr>
          <w:p w14:paraId="47DF2585" w14:textId="77777777" w:rsidR="00924B10" w:rsidRPr="000C2BE8" w:rsidRDefault="00924B10" w:rsidP="00152401">
            <w:pPr>
              <w:tabs>
                <w:tab w:val="left" w:pos="-1440"/>
              </w:tabs>
              <w:ind w:left="-90"/>
              <w:rPr>
                <w:rFonts w:ascii="Calibri" w:hAnsi="Calibri"/>
                <w:sz w:val="22"/>
                <w:szCs w:val="22"/>
              </w:rPr>
            </w:pPr>
          </w:p>
        </w:tc>
        <w:tc>
          <w:tcPr>
            <w:tcW w:w="4680" w:type="dxa"/>
            <w:shd w:val="clear" w:color="auto" w:fill="auto"/>
          </w:tcPr>
          <w:p w14:paraId="56AF36AF" w14:textId="62B25015" w:rsidR="00924B10" w:rsidRDefault="00924B10" w:rsidP="00152401">
            <w:pPr>
              <w:ind w:left="-90"/>
              <w:rPr>
                <w:rFonts w:ascii="Calibri" w:hAnsi="Calibri"/>
                <w:b/>
                <w:sz w:val="22"/>
                <w:szCs w:val="22"/>
              </w:rPr>
            </w:pPr>
            <w:r w:rsidRPr="000C2BE8">
              <w:rPr>
                <w:rFonts w:ascii="Calibri" w:hAnsi="Calibri"/>
                <w:b/>
                <w:sz w:val="22"/>
                <w:szCs w:val="22"/>
              </w:rPr>
              <w:t>Assignment 4</w:t>
            </w:r>
            <w:r w:rsidR="00B31B32">
              <w:rPr>
                <w:rFonts w:ascii="Calibri" w:hAnsi="Calibri"/>
                <w:b/>
                <w:sz w:val="22"/>
                <w:szCs w:val="22"/>
              </w:rPr>
              <w:t>: Corporate Governance</w:t>
            </w:r>
          </w:p>
          <w:p w14:paraId="262EF9DC" w14:textId="77777777" w:rsidR="00B31B32" w:rsidRPr="000C2BE8" w:rsidRDefault="00B31B32" w:rsidP="00152401">
            <w:pPr>
              <w:ind w:left="-90"/>
              <w:rPr>
                <w:rFonts w:ascii="Calibri" w:hAnsi="Calibri"/>
                <w:b/>
                <w:sz w:val="22"/>
                <w:szCs w:val="22"/>
              </w:rPr>
            </w:pPr>
          </w:p>
          <w:p w14:paraId="1AD1A979" w14:textId="6CFBB460" w:rsidR="00924B10" w:rsidRPr="000C2BE8" w:rsidRDefault="00924B10" w:rsidP="00152401">
            <w:pPr>
              <w:ind w:left="-90"/>
              <w:rPr>
                <w:rFonts w:ascii="Calibri" w:hAnsi="Calibri"/>
                <w:sz w:val="22"/>
                <w:szCs w:val="22"/>
                <w:lang w:val="en-US"/>
              </w:rPr>
            </w:pPr>
            <w:r w:rsidRPr="000C2BE8">
              <w:rPr>
                <w:rFonts w:ascii="Calibri" w:hAnsi="Calibri"/>
                <w:sz w:val="22"/>
                <w:szCs w:val="22"/>
                <w:lang w:val="en-US"/>
              </w:rPr>
              <w:t xml:space="preserve">For 2 firms, examine their ownership and board structure as reported on </w:t>
            </w:r>
            <w:r w:rsidR="00976289">
              <w:rPr>
                <w:rFonts w:ascii="Calibri" w:hAnsi="Calibri"/>
                <w:sz w:val="22"/>
                <w:szCs w:val="22"/>
                <w:lang w:val="en-US"/>
              </w:rPr>
              <w:t xml:space="preserve">Bloomberg, </w:t>
            </w:r>
            <w:r w:rsidR="00595ABE">
              <w:rPr>
                <w:rFonts w:ascii="Calibri" w:hAnsi="Calibri"/>
                <w:sz w:val="22"/>
                <w:szCs w:val="22"/>
                <w:lang w:val="en-US"/>
              </w:rPr>
              <w:t>FactSet</w:t>
            </w:r>
            <w:r w:rsidRPr="000C2BE8">
              <w:rPr>
                <w:rFonts w:ascii="Calibri" w:hAnsi="Calibri"/>
                <w:sz w:val="22"/>
                <w:szCs w:val="22"/>
                <w:lang w:val="en-US"/>
              </w:rPr>
              <w:t xml:space="preserve"> or Capital IQ. Comment on their governance situations. Look for independence of directors and hidden links between directors and management that may compromise their independence.</w:t>
            </w:r>
          </w:p>
          <w:p w14:paraId="785F4EE3" w14:textId="3582421F" w:rsidR="00924B10" w:rsidRPr="000C2BE8" w:rsidRDefault="00924B10" w:rsidP="00152401">
            <w:pPr>
              <w:ind w:left="-90"/>
              <w:rPr>
                <w:rFonts w:ascii="Calibri" w:hAnsi="Calibri"/>
                <w:b/>
                <w:sz w:val="22"/>
                <w:szCs w:val="22"/>
              </w:rPr>
            </w:pPr>
          </w:p>
        </w:tc>
        <w:tc>
          <w:tcPr>
            <w:tcW w:w="3960" w:type="dxa"/>
            <w:shd w:val="clear" w:color="auto" w:fill="auto"/>
          </w:tcPr>
          <w:p w14:paraId="7B6242B0" w14:textId="29DD9AA4" w:rsidR="00924B10" w:rsidRPr="00B31B32" w:rsidRDefault="00B31B32" w:rsidP="00152401">
            <w:pPr>
              <w:ind w:left="-90"/>
              <w:rPr>
                <w:rFonts w:ascii="Calibri" w:hAnsi="Calibri"/>
                <w:b/>
                <w:bCs/>
                <w:sz w:val="22"/>
                <w:szCs w:val="22"/>
              </w:rPr>
            </w:pPr>
            <w:r w:rsidRPr="00B31B32">
              <w:rPr>
                <w:rFonts w:ascii="Calibri" w:hAnsi="Calibri"/>
                <w:b/>
                <w:bCs/>
                <w:sz w:val="22"/>
                <w:szCs w:val="22"/>
              </w:rPr>
              <w:t>Due at 11:59pm on Tuesday, September 3, 2024</w:t>
            </w:r>
          </w:p>
        </w:tc>
      </w:tr>
      <w:tr w:rsidR="00924B10" w:rsidRPr="000C2BE8" w14:paraId="1D1FEE7B" w14:textId="77777777" w:rsidTr="00152401">
        <w:tc>
          <w:tcPr>
            <w:tcW w:w="1458" w:type="dxa"/>
            <w:vMerge/>
            <w:shd w:val="clear" w:color="auto" w:fill="auto"/>
          </w:tcPr>
          <w:p w14:paraId="77917F11" w14:textId="77777777" w:rsidR="00924B10" w:rsidRPr="000C2BE8" w:rsidRDefault="00924B10" w:rsidP="00152401">
            <w:pPr>
              <w:tabs>
                <w:tab w:val="left" w:pos="-1440"/>
              </w:tabs>
              <w:ind w:left="-90"/>
              <w:rPr>
                <w:rFonts w:ascii="Calibri" w:hAnsi="Calibri"/>
                <w:sz w:val="22"/>
                <w:szCs w:val="22"/>
              </w:rPr>
            </w:pPr>
          </w:p>
        </w:tc>
        <w:tc>
          <w:tcPr>
            <w:tcW w:w="4680" w:type="dxa"/>
            <w:shd w:val="clear" w:color="auto" w:fill="auto"/>
          </w:tcPr>
          <w:p w14:paraId="23C4A1D1" w14:textId="77777777" w:rsidR="00924B10" w:rsidRPr="006B65B4" w:rsidRDefault="00924B10" w:rsidP="00152401">
            <w:pPr>
              <w:ind w:left="-90"/>
              <w:rPr>
                <w:rFonts w:ascii="Calibri" w:hAnsi="Calibri"/>
                <w:b/>
                <w:w w:val="105"/>
                <w:sz w:val="21"/>
                <w:szCs w:val="21"/>
              </w:rPr>
            </w:pPr>
            <w:r w:rsidRPr="006B65B4">
              <w:rPr>
                <w:rFonts w:ascii="Calibri" w:hAnsi="Calibri"/>
                <w:b/>
                <w:w w:val="105"/>
                <w:sz w:val="21"/>
                <w:szCs w:val="21"/>
              </w:rPr>
              <w:t>RIT</w:t>
            </w:r>
          </w:p>
          <w:p w14:paraId="182F1A80" w14:textId="16C7C0DB" w:rsidR="00090BCF" w:rsidRDefault="00090BCF" w:rsidP="00090BCF">
            <w:pPr>
              <w:ind w:left="-90"/>
              <w:rPr>
                <w:rFonts w:ascii="Calibri" w:hAnsi="Calibri"/>
                <w:snapToGrid/>
                <w:w w:val="105"/>
                <w:sz w:val="22"/>
                <w:szCs w:val="22"/>
                <w:lang w:val="en-CA" w:eastAsia="en-CA"/>
              </w:rPr>
            </w:pPr>
            <w:r>
              <w:rPr>
                <w:rFonts w:ascii="Calibri" w:hAnsi="Calibri"/>
                <w:w w:val="105"/>
                <w:sz w:val="22"/>
                <w:szCs w:val="22"/>
                <w:lang w:val="en-CA" w:eastAsia="en-CA"/>
              </w:rPr>
              <w:t>Crude Oil RIT case</w:t>
            </w:r>
            <w:r>
              <w:rPr>
                <w:rFonts w:ascii="Calibri" w:hAnsi="Calibri"/>
                <w:spacing w:val="8"/>
                <w:w w:val="105"/>
                <w:sz w:val="22"/>
                <w:szCs w:val="22"/>
                <w:lang w:val="en-CA" w:eastAsia="en-CA"/>
              </w:rPr>
              <w:t xml:space="preserve"> </w:t>
            </w:r>
            <w:r>
              <w:rPr>
                <w:rFonts w:ascii="Calibri" w:hAnsi="Calibri"/>
                <w:w w:val="105"/>
                <w:sz w:val="22"/>
                <w:szCs w:val="22"/>
                <w:lang w:val="en-CA" w:eastAsia="en-CA"/>
              </w:rPr>
              <w:t>COM1 as an application of directional trading based on a news feed.</w:t>
            </w:r>
          </w:p>
          <w:p w14:paraId="52938F93" w14:textId="62187099" w:rsidR="00924B10" w:rsidRPr="000C2BE8" w:rsidRDefault="00090BCF" w:rsidP="00090BCF">
            <w:pPr>
              <w:ind w:left="-90"/>
              <w:rPr>
                <w:rFonts w:ascii="Calibri" w:hAnsi="Calibri"/>
                <w:b/>
                <w:sz w:val="22"/>
                <w:szCs w:val="22"/>
              </w:rPr>
            </w:pPr>
            <w:r>
              <w:rPr>
                <w:rFonts w:ascii="Calibri" w:hAnsi="Calibri"/>
                <w:w w:val="105"/>
                <w:sz w:val="22"/>
                <w:szCs w:val="22"/>
              </w:rPr>
              <w:t>This case will be scored for grading purposes</w:t>
            </w:r>
          </w:p>
        </w:tc>
        <w:tc>
          <w:tcPr>
            <w:tcW w:w="3960" w:type="dxa"/>
            <w:shd w:val="clear" w:color="auto" w:fill="auto"/>
          </w:tcPr>
          <w:p w14:paraId="01F7DE83" w14:textId="77777777" w:rsidR="00924B10" w:rsidRPr="000C2BE8" w:rsidRDefault="00924B10" w:rsidP="00152401">
            <w:pPr>
              <w:ind w:left="-90"/>
              <w:rPr>
                <w:rFonts w:ascii="Calibri" w:hAnsi="Calibri"/>
                <w:sz w:val="22"/>
                <w:szCs w:val="22"/>
              </w:rPr>
            </w:pPr>
          </w:p>
        </w:tc>
      </w:tr>
    </w:tbl>
    <w:p w14:paraId="6D0CA293" w14:textId="77777777" w:rsidR="000C2BE8" w:rsidRPr="009939C9" w:rsidRDefault="000C2BE8" w:rsidP="00C26BD4">
      <w:pPr>
        <w:tabs>
          <w:tab w:val="left" w:pos="-1440"/>
        </w:tabs>
        <w:jc w:val="center"/>
        <w:rPr>
          <w:rFonts w:ascii="Calibri" w:hAnsi="Calibri"/>
          <w:b/>
          <w:sz w:val="22"/>
          <w:szCs w:val="22"/>
        </w:rPr>
      </w:pPr>
    </w:p>
    <w:tbl>
      <w:tblPr>
        <w:tblpPr w:leftFromText="180" w:rightFromText="180" w:vertAnchor="text" w:horzAnchor="page" w:tblpX="1090" w:tblpY="-472"/>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13"/>
        <w:gridCol w:w="4161"/>
        <w:gridCol w:w="4346"/>
      </w:tblGrid>
      <w:tr w:rsidR="007635C4" w:rsidRPr="009C3048" w14:paraId="5B92F79E" w14:textId="77777777" w:rsidTr="003971E8">
        <w:tc>
          <w:tcPr>
            <w:tcW w:w="1413" w:type="dxa"/>
            <w:shd w:val="clear" w:color="auto" w:fill="000000"/>
          </w:tcPr>
          <w:p w14:paraId="3EEEA990" w14:textId="77777777" w:rsidR="007635C4" w:rsidRPr="009D6E9C" w:rsidRDefault="007635C4" w:rsidP="00275073">
            <w:pPr>
              <w:tabs>
                <w:tab w:val="left" w:pos="-1440"/>
              </w:tabs>
              <w:ind w:left="-90"/>
              <w:rPr>
                <w:rFonts w:ascii="Calibri" w:hAnsi="Calibri"/>
                <w:b/>
                <w:color w:val="FFFFFF"/>
                <w:sz w:val="22"/>
                <w:szCs w:val="22"/>
              </w:rPr>
            </w:pPr>
            <w:r w:rsidRPr="009D6E9C">
              <w:rPr>
                <w:rFonts w:ascii="Calibri" w:hAnsi="Calibri"/>
                <w:b/>
                <w:color w:val="FFFFFF"/>
                <w:sz w:val="22"/>
                <w:szCs w:val="22"/>
              </w:rPr>
              <w:lastRenderedPageBreak/>
              <w:t>Date</w:t>
            </w:r>
          </w:p>
        </w:tc>
        <w:tc>
          <w:tcPr>
            <w:tcW w:w="4161" w:type="dxa"/>
            <w:shd w:val="clear" w:color="auto" w:fill="000000"/>
          </w:tcPr>
          <w:p w14:paraId="64EBCEF4" w14:textId="77777777" w:rsidR="007635C4" w:rsidRPr="009D6E9C" w:rsidRDefault="007635C4" w:rsidP="00275073">
            <w:pPr>
              <w:ind w:left="-90"/>
              <w:rPr>
                <w:rFonts w:ascii="Calibri" w:hAnsi="Calibri"/>
                <w:b/>
                <w:color w:val="FFFFFF"/>
                <w:w w:val="105"/>
                <w:sz w:val="22"/>
                <w:szCs w:val="22"/>
              </w:rPr>
            </w:pPr>
            <w:r w:rsidRPr="009D6E9C">
              <w:rPr>
                <w:rFonts w:ascii="Calibri" w:hAnsi="Calibri"/>
                <w:b/>
                <w:color w:val="FFFFFF"/>
                <w:w w:val="105"/>
                <w:sz w:val="22"/>
                <w:szCs w:val="22"/>
              </w:rPr>
              <w:t>Details</w:t>
            </w:r>
          </w:p>
        </w:tc>
        <w:tc>
          <w:tcPr>
            <w:tcW w:w="4346" w:type="dxa"/>
            <w:shd w:val="clear" w:color="auto" w:fill="000000"/>
          </w:tcPr>
          <w:p w14:paraId="456F5815" w14:textId="77777777" w:rsidR="007635C4" w:rsidRPr="009D6E9C" w:rsidRDefault="007635C4" w:rsidP="00275073">
            <w:pPr>
              <w:ind w:left="-90"/>
              <w:rPr>
                <w:rFonts w:ascii="Calibri" w:hAnsi="Calibri"/>
                <w:b/>
                <w:color w:val="FFFFFF"/>
                <w:w w:val="105"/>
                <w:sz w:val="22"/>
                <w:szCs w:val="22"/>
              </w:rPr>
            </w:pPr>
            <w:r w:rsidRPr="009D6E9C">
              <w:rPr>
                <w:rFonts w:ascii="Calibri" w:hAnsi="Calibri"/>
                <w:b/>
                <w:color w:val="FFFFFF"/>
                <w:w w:val="105"/>
                <w:sz w:val="22"/>
                <w:szCs w:val="22"/>
              </w:rPr>
              <w:t>Class Preparation (readings, reviews, etc.)</w:t>
            </w:r>
          </w:p>
        </w:tc>
      </w:tr>
      <w:tr w:rsidR="007635C4" w:rsidRPr="009C3048" w14:paraId="7D234E67" w14:textId="77777777" w:rsidTr="003971E8">
        <w:tc>
          <w:tcPr>
            <w:tcW w:w="1413" w:type="dxa"/>
            <w:vMerge w:val="restart"/>
            <w:shd w:val="clear" w:color="auto" w:fill="auto"/>
          </w:tcPr>
          <w:p w14:paraId="30324802" w14:textId="03C8522E" w:rsidR="007635C4" w:rsidRPr="00A21C78" w:rsidRDefault="007635C4" w:rsidP="00275073">
            <w:pPr>
              <w:tabs>
                <w:tab w:val="left" w:pos="-1440"/>
              </w:tabs>
              <w:ind w:left="-90"/>
              <w:rPr>
                <w:rFonts w:ascii="Calibri" w:hAnsi="Calibri"/>
                <w:b/>
                <w:sz w:val="22"/>
                <w:szCs w:val="22"/>
              </w:rPr>
            </w:pPr>
            <w:r>
              <w:rPr>
                <w:rFonts w:ascii="Calibri" w:hAnsi="Calibri"/>
                <w:b/>
                <w:sz w:val="22"/>
                <w:szCs w:val="22"/>
              </w:rPr>
              <w:t>Friday</w:t>
            </w:r>
            <w:r w:rsidRPr="00A21C78">
              <w:rPr>
                <w:rFonts w:ascii="Calibri" w:hAnsi="Calibri"/>
                <w:b/>
                <w:sz w:val="22"/>
                <w:szCs w:val="22"/>
              </w:rPr>
              <w:t xml:space="preserve">, </w:t>
            </w:r>
            <w:r>
              <w:rPr>
                <w:rFonts w:ascii="Calibri" w:hAnsi="Calibri"/>
                <w:b/>
                <w:sz w:val="22"/>
                <w:szCs w:val="22"/>
              </w:rPr>
              <w:t>August 30</w:t>
            </w:r>
            <w:r w:rsidRPr="00A21C78">
              <w:rPr>
                <w:rFonts w:ascii="Calibri" w:hAnsi="Calibri"/>
                <w:b/>
                <w:sz w:val="22"/>
                <w:szCs w:val="22"/>
              </w:rPr>
              <w:t>, 202</w:t>
            </w:r>
            <w:r>
              <w:rPr>
                <w:rFonts w:ascii="Calibri" w:hAnsi="Calibri"/>
                <w:b/>
                <w:sz w:val="22"/>
                <w:szCs w:val="22"/>
              </w:rPr>
              <w:t>4</w:t>
            </w:r>
          </w:p>
        </w:tc>
        <w:tc>
          <w:tcPr>
            <w:tcW w:w="4161" w:type="dxa"/>
            <w:shd w:val="clear" w:color="auto" w:fill="auto"/>
          </w:tcPr>
          <w:p w14:paraId="140145E0" w14:textId="77777777" w:rsidR="007635C4" w:rsidRPr="009C3048" w:rsidRDefault="007635C4" w:rsidP="00275073">
            <w:pPr>
              <w:tabs>
                <w:tab w:val="left" w:pos="-1440"/>
              </w:tabs>
              <w:ind w:left="-90"/>
              <w:rPr>
                <w:rFonts w:ascii="Calibri" w:hAnsi="Calibri"/>
                <w:b/>
                <w:sz w:val="22"/>
                <w:szCs w:val="22"/>
              </w:rPr>
            </w:pPr>
            <w:r w:rsidRPr="009C3048">
              <w:rPr>
                <w:rFonts w:ascii="Calibri" w:hAnsi="Calibri"/>
                <w:b/>
                <w:sz w:val="22"/>
                <w:szCs w:val="22"/>
              </w:rPr>
              <w:t>News Summaries by students</w:t>
            </w:r>
          </w:p>
        </w:tc>
        <w:tc>
          <w:tcPr>
            <w:tcW w:w="4346" w:type="dxa"/>
            <w:shd w:val="clear" w:color="auto" w:fill="auto"/>
          </w:tcPr>
          <w:p w14:paraId="0FE2715A" w14:textId="77777777" w:rsidR="007635C4" w:rsidRPr="009C3048" w:rsidRDefault="007635C4" w:rsidP="00275073">
            <w:pPr>
              <w:tabs>
                <w:tab w:val="left" w:pos="-1440"/>
              </w:tabs>
              <w:ind w:left="-90"/>
              <w:rPr>
                <w:rFonts w:ascii="Calibri" w:hAnsi="Calibri"/>
                <w:sz w:val="22"/>
                <w:szCs w:val="22"/>
              </w:rPr>
            </w:pPr>
            <w:r w:rsidRPr="009C3048">
              <w:rPr>
                <w:rFonts w:ascii="Calibri" w:hAnsi="Calibri"/>
                <w:sz w:val="22"/>
                <w:szCs w:val="22"/>
              </w:rPr>
              <w:t>Use your data terminal to find breaking news on your assigned topic. Address any open questions that arose from your previous day of news.</w:t>
            </w:r>
          </w:p>
        </w:tc>
      </w:tr>
      <w:tr w:rsidR="007635C4" w:rsidRPr="009C3048" w14:paraId="1F51401C" w14:textId="77777777" w:rsidTr="003971E8">
        <w:tc>
          <w:tcPr>
            <w:tcW w:w="1413" w:type="dxa"/>
            <w:vMerge/>
            <w:shd w:val="clear" w:color="auto" w:fill="auto"/>
          </w:tcPr>
          <w:p w14:paraId="4E83B4E9" w14:textId="77777777" w:rsidR="007635C4" w:rsidRPr="009C3048" w:rsidRDefault="007635C4" w:rsidP="00275073">
            <w:pPr>
              <w:tabs>
                <w:tab w:val="left" w:pos="-1440"/>
              </w:tabs>
              <w:ind w:left="-90"/>
              <w:rPr>
                <w:rFonts w:ascii="Calibri" w:hAnsi="Calibri"/>
                <w:sz w:val="22"/>
                <w:szCs w:val="22"/>
              </w:rPr>
            </w:pPr>
          </w:p>
        </w:tc>
        <w:tc>
          <w:tcPr>
            <w:tcW w:w="4161" w:type="dxa"/>
            <w:shd w:val="clear" w:color="auto" w:fill="auto"/>
          </w:tcPr>
          <w:p w14:paraId="2DC03346" w14:textId="36C95899" w:rsidR="007635C4" w:rsidRDefault="003971E8" w:rsidP="00275073">
            <w:pPr>
              <w:ind w:left="-90"/>
              <w:rPr>
                <w:rFonts w:ascii="Calibri" w:hAnsi="Calibri"/>
                <w:b/>
                <w:sz w:val="22"/>
                <w:szCs w:val="22"/>
                <w:lang w:val="en-CA"/>
              </w:rPr>
            </w:pPr>
            <w:r>
              <w:rPr>
                <w:rFonts w:ascii="Calibri" w:hAnsi="Calibri"/>
                <w:b/>
                <w:sz w:val="22"/>
                <w:szCs w:val="22"/>
                <w:lang w:val="en-CA"/>
              </w:rPr>
              <w:t>Derivatives and Hedging</w:t>
            </w:r>
          </w:p>
          <w:p w14:paraId="417BDC19" w14:textId="77777777" w:rsidR="007635C4" w:rsidRPr="009C3048" w:rsidRDefault="007635C4" w:rsidP="00275073">
            <w:pPr>
              <w:ind w:left="-90"/>
              <w:rPr>
                <w:rFonts w:ascii="Calibri" w:hAnsi="Calibri"/>
                <w:b/>
                <w:sz w:val="22"/>
                <w:szCs w:val="22"/>
              </w:rPr>
            </w:pPr>
          </w:p>
          <w:p w14:paraId="00C378A1" w14:textId="77777777" w:rsidR="003971E8" w:rsidRDefault="003971E8" w:rsidP="003971E8">
            <w:pPr>
              <w:pStyle w:val="ListSmallIndent"/>
              <w:ind w:left="314" w:hanging="269"/>
            </w:pPr>
            <w:r>
              <w:t>Futures and options price quotes</w:t>
            </w:r>
          </w:p>
          <w:p w14:paraId="65F762F8" w14:textId="77777777" w:rsidR="003971E8" w:rsidRDefault="003971E8" w:rsidP="003971E8">
            <w:pPr>
              <w:pStyle w:val="ListSmallIndent"/>
              <w:ind w:left="314" w:hanging="269"/>
            </w:pPr>
            <w:r>
              <w:t>Futures Options</w:t>
            </w:r>
          </w:p>
          <w:p w14:paraId="5E9CC3EC" w14:textId="77777777" w:rsidR="003971E8" w:rsidRDefault="003971E8" w:rsidP="003971E8">
            <w:pPr>
              <w:pStyle w:val="ListSmallIndent"/>
              <w:ind w:left="314" w:hanging="269"/>
            </w:pPr>
            <w:r>
              <w:t>Common Pricing formulae: Lattice (binomial), Black-Scholes (stock) and Black (futures)</w:t>
            </w:r>
          </w:p>
          <w:p w14:paraId="29A94A37" w14:textId="6917FF00" w:rsidR="003971E8" w:rsidRDefault="003971E8" w:rsidP="003971E8">
            <w:pPr>
              <w:pStyle w:val="ListSmallIndent"/>
              <w:ind w:left="314" w:hanging="269"/>
            </w:pPr>
            <w:r>
              <w:t>Portfolio insurance and delta hedging.</w:t>
            </w:r>
          </w:p>
          <w:p w14:paraId="3F151564" w14:textId="77777777" w:rsidR="003971E8" w:rsidRDefault="003971E8" w:rsidP="003971E8">
            <w:pPr>
              <w:pStyle w:val="ListSmallIndent"/>
              <w:ind w:left="314" w:hanging="269"/>
            </w:pPr>
            <w:r>
              <w:t>Implied volatility of stock options and futures options</w:t>
            </w:r>
          </w:p>
          <w:p w14:paraId="26E2834F" w14:textId="77777777" w:rsidR="003971E8" w:rsidRDefault="003971E8" w:rsidP="003971E8">
            <w:pPr>
              <w:pStyle w:val="ListSmallIndent"/>
              <w:ind w:left="314" w:hanging="269"/>
            </w:pPr>
            <w:r>
              <w:t>Understanding volatility smiles and surfaces for commodity options and their relationship to mean reversion in commodity prices.</w:t>
            </w:r>
          </w:p>
          <w:p w14:paraId="058B5E17" w14:textId="6F613F3A" w:rsidR="007635C4" w:rsidRPr="00705786" w:rsidRDefault="007635C4" w:rsidP="003971E8">
            <w:pPr>
              <w:pStyle w:val="ListSmallIndent"/>
              <w:numPr>
                <w:ilvl w:val="0"/>
                <w:numId w:val="0"/>
              </w:numPr>
              <w:ind w:left="1008" w:hanging="836"/>
            </w:pPr>
          </w:p>
        </w:tc>
        <w:tc>
          <w:tcPr>
            <w:tcW w:w="4346" w:type="dxa"/>
            <w:shd w:val="clear" w:color="auto" w:fill="auto"/>
          </w:tcPr>
          <w:p w14:paraId="70C57EE4" w14:textId="77777777" w:rsidR="006C13EE" w:rsidRDefault="006C13EE" w:rsidP="006C13EE">
            <w:pPr>
              <w:rPr>
                <w:rFonts w:ascii="Calibri" w:hAnsi="Calibri"/>
                <w:b/>
                <w:snapToGrid/>
                <w:w w:val="105"/>
                <w:sz w:val="22"/>
                <w:szCs w:val="22"/>
                <w:lang w:val="en-CA" w:eastAsia="en-CA"/>
              </w:rPr>
            </w:pPr>
            <w:r>
              <w:rPr>
                <w:rFonts w:ascii="Calibri" w:hAnsi="Calibri"/>
                <w:b/>
                <w:w w:val="105"/>
                <w:sz w:val="22"/>
                <w:szCs w:val="22"/>
                <w:lang w:val="en-CA" w:eastAsia="en-CA"/>
              </w:rPr>
              <w:t>Required reading:</w:t>
            </w:r>
          </w:p>
          <w:p w14:paraId="63A1DF93" w14:textId="77777777" w:rsidR="006C13EE" w:rsidRDefault="006C13EE" w:rsidP="006C13EE">
            <w:pPr>
              <w:ind w:left="-90"/>
              <w:rPr>
                <w:rFonts w:ascii="Calibri" w:hAnsi="Calibri"/>
                <w:w w:val="105"/>
                <w:sz w:val="22"/>
                <w:szCs w:val="22"/>
                <w:lang w:val="en-CA" w:eastAsia="en-CA"/>
              </w:rPr>
            </w:pPr>
            <w:r>
              <w:rPr>
                <w:rFonts w:ascii="Calibri" w:hAnsi="Calibri"/>
                <w:w w:val="105"/>
                <w:sz w:val="22"/>
                <w:szCs w:val="22"/>
                <w:lang w:val="en-CA" w:eastAsia="en-CA"/>
              </w:rPr>
              <w:t>Course lecture notes</w:t>
            </w:r>
          </w:p>
          <w:p w14:paraId="25F1396D" w14:textId="77777777" w:rsidR="006C13EE" w:rsidRDefault="006C13EE" w:rsidP="006C13EE">
            <w:pPr>
              <w:ind w:left="-90"/>
              <w:rPr>
                <w:rFonts w:ascii="Calibri" w:hAnsi="Calibri"/>
                <w:b/>
                <w:sz w:val="22"/>
                <w:szCs w:val="22"/>
              </w:rPr>
            </w:pPr>
          </w:p>
          <w:p w14:paraId="540AE6CA" w14:textId="151D73D4" w:rsidR="006C13EE" w:rsidRDefault="006C13EE" w:rsidP="006C13EE">
            <w:pPr>
              <w:ind w:left="-90"/>
              <w:rPr>
                <w:rFonts w:ascii="Calibri" w:hAnsi="Calibri"/>
                <w:sz w:val="22"/>
                <w:szCs w:val="22"/>
              </w:rPr>
            </w:pPr>
            <w:r>
              <w:rPr>
                <w:rFonts w:ascii="Calibri" w:hAnsi="Calibri"/>
                <w:b/>
                <w:sz w:val="22"/>
                <w:szCs w:val="22"/>
              </w:rPr>
              <w:t>Suggested reading for basic option pricing</w:t>
            </w:r>
            <w:r>
              <w:rPr>
                <w:rFonts w:ascii="Calibri" w:hAnsi="Calibri"/>
                <w:sz w:val="22"/>
                <w:szCs w:val="22"/>
              </w:rPr>
              <w:t>:</w:t>
            </w:r>
          </w:p>
          <w:p w14:paraId="4144ABCC" w14:textId="77777777" w:rsidR="006C13EE" w:rsidRDefault="006C13EE" w:rsidP="006C13EE">
            <w:pPr>
              <w:ind w:left="-90"/>
              <w:rPr>
                <w:rFonts w:ascii="Calibri" w:hAnsi="Calibri"/>
                <w:sz w:val="22"/>
                <w:szCs w:val="22"/>
              </w:rPr>
            </w:pPr>
            <w:r>
              <w:rPr>
                <w:rFonts w:ascii="Calibri" w:hAnsi="Calibri"/>
                <w:sz w:val="22"/>
                <w:szCs w:val="22"/>
              </w:rPr>
              <w:t>F. Black and M. Scholes. The pricing of options and corporate liabilities. Journal of Political Economy, 81(3):637–654, May-June 1973.</w:t>
            </w:r>
          </w:p>
          <w:p w14:paraId="09E44450" w14:textId="77777777" w:rsidR="006C13EE" w:rsidRDefault="006C13EE" w:rsidP="006C13EE">
            <w:pPr>
              <w:ind w:left="-90"/>
              <w:rPr>
                <w:rFonts w:ascii="Calibri" w:hAnsi="Calibri"/>
                <w:sz w:val="22"/>
                <w:szCs w:val="22"/>
              </w:rPr>
            </w:pPr>
          </w:p>
          <w:p w14:paraId="027F97D7" w14:textId="04D21109" w:rsidR="006C13EE" w:rsidRDefault="006C13EE" w:rsidP="006C13EE">
            <w:pPr>
              <w:ind w:left="-90"/>
              <w:rPr>
                <w:rFonts w:ascii="Calibri" w:hAnsi="Calibri"/>
                <w:sz w:val="22"/>
                <w:szCs w:val="22"/>
              </w:rPr>
            </w:pPr>
            <w:r>
              <w:rPr>
                <w:rFonts w:ascii="Calibri" w:hAnsi="Calibri"/>
                <w:sz w:val="22"/>
                <w:szCs w:val="22"/>
              </w:rPr>
              <w:t>F. Black. The pricing of commodity contracts. Journal of Financial Economics, 3(12):167– 179, 1976.</w:t>
            </w:r>
          </w:p>
          <w:p w14:paraId="36696846" w14:textId="77777777" w:rsidR="006C13EE" w:rsidRDefault="006C13EE" w:rsidP="006C13EE">
            <w:pPr>
              <w:ind w:left="-90"/>
              <w:rPr>
                <w:rFonts w:ascii="Calibri" w:hAnsi="Calibri"/>
                <w:sz w:val="22"/>
                <w:szCs w:val="22"/>
              </w:rPr>
            </w:pPr>
          </w:p>
          <w:p w14:paraId="73F0C7B4" w14:textId="793481C5" w:rsidR="006C13EE" w:rsidRDefault="006C13EE" w:rsidP="006C13EE">
            <w:pPr>
              <w:ind w:left="-90"/>
              <w:rPr>
                <w:rFonts w:ascii="Calibri" w:hAnsi="Calibri"/>
                <w:sz w:val="22"/>
                <w:szCs w:val="22"/>
              </w:rPr>
            </w:pPr>
            <w:r>
              <w:rPr>
                <w:rFonts w:ascii="Calibri" w:hAnsi="Calibri"/>
                <w:b/>
                <w:sz w:val="22"/>
                <w:szCs w:val="22"/>
              </w:rPr>
              <w:t>Suggested readings on implied volatility, measured as VIX</w:t>
            </w:r>
            <w:r w:rsidR="00AB6AA4">
              <w:rPr>
                <w:rFonts w:ascii="Calibri" w:hAnsi="Calibri"/>
                <w:b/>
                <w:sz w:val="22"/>
                <w:szCs w:val="22"/>
              </w:rPr>
              <w:t>.</w:t>
            </w:r>
          </w:p>
          <w:p w14:paraId="7680054A" w14:textId="77777777" w:rsidR="006C13EE" w:rsidRDefault="006C13EE" w:rsidP="006C13EE">
            <w:pPr>
              <w:ind w:left="-90"/>
              <w:rPr>
                <w:rFonts w:ascii="Calibri" w:hAnsi="Calibri"/>
                <w:sz w:val="22"/>
                <w:szCs w:val="22"/>
              </w:rPr>
            </w:pPr>
          </w:p>
          <w:p w14:paraId="1D5D640C" w14:textId="77777777" w:rsidR="006C13EE" w:rsidRDefault="006C13EE" w:rsidP="006C13EE">
            <w:pPr>
              <w:ind w:left="-90"/>
              <w:rPr>
                <w:rFonts w:ascii="Calibri" w:hAnsi="Calibri"/>
                <w:snapToGrid/>
                <w:sz w:val="22"/>
                <w:szCs w:val="22"/>
              </w:rPr>
            </w:pPr>
            <w:r>
              <w:rPr>
                <w:rFonts w:ascii="Calibri" w:hAnsi="Calibri"/>
                <w:snapToGrid/>
                <w:sz w:val="22"/>
                <w:szCs w:val="22"/>
              </w:rPr>
              <w:t>R. Whaley, Understanding the VIX. The Journal of Portfolio Management 35(3): 98—105, 2009.</w:t>
            </w:r>
          </w:p>
          <w:p w14:paraId="4E3333F7" w14:textId="77777777" w:rsidR="006C13EE" w:rsidRDefault="006C13EE" w:rsidP="006C13EE">
            <w:pPr>
              <w:ind w:left="-90"/>
              <w:rPr>
                <w:rFonts w:ascii="Calibri" w:hAnsi="Calibri"/>
                <w:sz w:val="22"/>
                <w:szCs w:val="22"/>
              </w:rPr>
            </w:pPr>
          </w:p>
          <w:p w14:paraId="659D193B" w14:textId="77777777" w:rsidR="006C13EE" w:rsidRDefault="006C13EE" w:rsidP="006C13EE">
            <w:pPr>
              <w:ind w:left="-90"/>
              <w:rPr>
                <w:rFonts w:ascii="Calibri" w:hAnsi="Calibri"/>
                <w:b/>
                <w:sz w:val="22"/>
                <w:szCs w:val="22"/>
              </w:rPr>
            </w:pPr>
            <w:r>
              <w:rPr>
                <w:rFonts w:ascii="Calibri" w:hAnsi="Calibri"/>
                <w:b/>
                <w:sz w:val="22"/>
                <w:szCs w:val="22"/>
              </w:rPr>
              <w:t>Suggested reading on the term structure of implied volatility (IV</w:t>
            </w:r>
            <w:proofErr w:type="gramStart"/>
            <w:r>
              <w:rPr>
                <w:rFonts w:ascii="Calibri" w:hAnsi="Calibri"/>
                <w:b/>
                <w:sz w:val="22"/>
                <w:szCs w:val="22"/>
              </w:rPr>
              <w:t>) :</w:t>
            </w:r>
            <w:proofErr w:type="gramEnd"/>
          </w:p>
          <w:p w14:paraId="7336FB3D" w14:textId="10B0B1AE" w:rsidR="007635C4" w:rsidRPr="009C3048" w:rsidRDefault="006C13EE" w:rsidP="006C13EE">
            <w:pPr>
              <w:ind w:left="-90"/>
              <w:rPr>
                <w:rFonts w:ascii="Calibri" w:hAnsi="Calibri"/>
                <w:sz w:val="22"/>
                <w:szCs w:val="22"/>
              </w:rPr>
            </w:pPr>
            <w:r>
              <w:rPr>
                <w:rFonts w:ascii="Calibri" w:hAnsi="Calibri"/>
                <w:sz w:val="22"/>
                <w:szCs w:val="22"/>
              </w:rPr>
              <w:t>E. S. Schwartz and J. E. Smith. Short-term variations and long-term dynamics in commodity prices. Management Science, 46(7):893–911, July 2000.</w:t>
            </w:r>
          </w:p>
        </w:tc>
      </w:tr>
      <w:tr w:rsidR="007635C4" w:rsidRPr="009C3048" w14:paraId="7ADE001B" w14:textId="77777777" w:rsidTr="003971E8">
        <w:tc>
          <w:tcPr>
            <w:tcW w:w="1413" w:type="dxa"/>
            <w:vMerge/>
            <w:shd w:val="clear" w:color="auto" w:fill="auto"/>
          </w:tcPr>
          <w:p w14:paraId="0B1529D9" w14:textId="77777777" w:rsidR="007635C4" w:rsidRPr="009C3048" w:rsidRDefault="007635C4" w:rsidP="00275073">
            <w:pPr>
              <w:tabs>
                <w:tab w:val="left" w:pos="-1440"/>
              </w:tabs>
              <w:ind w:left="-90"/>
              <w:rPr>
                <w:rFonts w:ascii="Calibri" w:hAnsi="Calibri"/>
                <w:sz w:val="22"/>
                <w:szCs w:val="22"/>
              </w:rPr>
            </w:pPr>
          </w:p>
        </w:tc>
        <w:tc>
          <w:tcPr>
            <w:tcW w:w="4161" w:type="dxa"/>
            <w:shd w:val="clear" w:color="auto" w:fill="auto"/>
          </w:tcPr>
          <w:p w14:paraId="45F31BBC" w14:textId="0B6616D8" w:rsidR="007635C4" w:rsidRPr="003971E8" w:rsidRDefault="007635C4" w:rsidP="00275073">
            <w:pPr>
              <w:ind w:left="-90"/>
              <w:rPr>
                <w:rFonts w:ascii="Calibri" w:hAnsi="Calibri"/>
                <w:b/>
                <w:bCs/>
                <w:snapToGrid/>
                <w:w w:val="105"/>
                <w:sz w:val="22"/>
                <w:szCs w:val="22"/>
                <w:lang w:val="en-CA" w:eastAsia="en-CA"/>
              </w:rPr>
            </w:pPr>
            <w:r w:rsidRPr="003971E8">
              <w:rPr>
                <w:rFonts w:ascii="Calibri" w:hAnsi="Calibri"/>
                <w:b/>
                <w:bCs/>
                <w:snapToGrid/>
                <w:w w:val="105"/>
                <w:sz w:val="22"/>
                <w:szCs w:val="22"/>
                <w:lang w:val="en-CA" w:eastAsia="en-CA"/>
              </w:rPr>
              <w:t xml:space="preserve">Assignment </w:t>
            </w:r>
            <w:r w:rsidR="003971E8" w:rsidRPr="003971E8">
              <w:rPr>
                <w:rFonts w:ascii="Calibri" w:hAnsi="Calibri"/>
                <w:b/>
                <w:bCs/>
                <w:snapToGrid/>
                <w:w w:val="105"/>
                <w:sz w:val="22"/>
                <w:szCs w:val="22"/>
                <w:lang w:val="en-CA" w:eastAsia="en-CA"/>
              </w:rPr>
              <w:t>5</w:t>
            </w:r>
            <w:r w:rsidRPr="003971E8">
              <w:rPr>
                <w:rFonts w:ascii="Calibri" w:hAnsi="Calibri"/>
                <w:b/>
                <w:bCs/>
                <w:snapToGrid/>
                <w:w w:val="105"/>
                <w:sz w:val="22"/>
                <w:szCs w:val="22"/>
                <w:lang w:val="en-CA" w:eastAsia="en-CA"/>
              </w:rPr>
              <w:t xml:space="preserve">: </w:t>
            </w:r>
            <w:r w:rsidR="003971E8">
              <w:rPr>
                <w:rFonts w:ascii="Calibri" w:hAnsi="Calibri"/>
                <w:b/>
                <w:bCs/>
                <w:snapToGrid/>
                <w:w w:val="105"/>
                <w:sz w:val="22"/>
                <w:szCs w:val="22"/>
                <w:lang w:val="en-CA" w:eastAsia="en-CA"/>
              </w:rPr>
              <w:t>Implied Volatility</w:t>
            </w:r>
          </w:p>
          <w:p w14:paraId="2290295F" w14:textId="77777777" w:rsidR="003971E8" w:rsidRDefault="003971E8" w:rsidP="003971E8">
            <w:pPr>
              <w:ind w:left="-90"/>
              <w:rPr>
                <w:rFonts w:ascii="Calibri" w:hAnsi="Calibri"/>
                <w:snapToGrid/>
                <w:w w:val="105"/>
                <w:sz w:val="22"/>
                <w:szCs w:val="22"/>
                <w:lang w:val="en-CA" w:eastAsia="en-CA"/>
              </w:rPr>
            </w:pPr>
            <w:r>
              <w:rPr>
                <w:rFonts w:ascii="Calibri" w:hAnsi="Calibri"/>
                <w:w w:val="105"/>
                <w:sz w:val="22"/>
                <w:szCs w:val="22"/>
                <w:lang w:val="en-CA" w:eastAsia="en-CA"/>
              </w:rPr>
              <w:t>Choose one stock and one commodity futures contract.</w:t>
            </w:r>
          </w:p>
          <w:p w14:paraId="1B843333" w14:textId="56DDCF0A" w:rsidR="007635C4" w:rsidRPr="006C13EE" w:rsidRDefault="003971E8" w:rsidP="006C13EE">
            <w:pPr>
              <w:ind w:left="-90"/>
              <w:rPr>
                <w:rFonts w:ascii="Calibri" w:hAnsi="Calibri"/>
                <w:w w:val="105"/>
                <w:sz w:val="22"/>
                <w:szCs w:val="22"/>
                <w:lang w:val="en-CA" w:eastAsia="en-CA"/>
              </w:rPr>
            </w:pPr>
            <w:r>
              <w:rPr>
                <w:rFonts w:ascii="Calibri" w:hAnsi="Calibri"/>
                <w:w w:val="105"/>
                <w:sz w:val="22"/>
                <w:szCs w:val="22"/>
                <w:lang w:val="en-CA" w:eastAsia="en-CA"/>
              </w:rPr>
              <w:t>Get</w:t>
            </w:r>
            <w:r>
              <w:rPr>
                <w:rFonts w:ascii="Calibri" w:hAnsi="Calibri"/>
                <w:spacing w:val="-5"/>
                <w:w w:val="105"/>
                <w:sz w:val="22"/>
                <w:szCs w:val="22"/>
                <w:lang w:val="en-CA" w:eastAsia="en-CA"/>
              </w:rPr>
              <w:t xml:space="preserve"> </w:t>
            </w:r>
            <w:r>
              <w:rPr>
                <w:rFonts w:ascii="Calibri" w:hAnsi="Calibri"/>
                <w:w w:val="105"/>
                <w:sz w:val="22"/>
                <w:szCs w:val="22"/>
                <w:lang w:val="en-CA" w:eastAsia="en-CA"/>
              </w:rPr>
              <w:t>the</w:t>
            </w:r>
            <w:r>
              <w:rPr>
                <w:rFonts w:ascii="Calibri" w:hAnsi="Calibri"/>
                <w:spacing w:val="-4"/>
                <w:w w:val="105"/>
                <w:sz w:val="22"/>
                <w:szCs w:val="22"/>
                <w:lang w:val="en-CA" w:eastAsia="en-CA"/>
              </w:rPr>
              <w:t xml:space="preserve"> </w:t>
            </w:r>
            <w:r>
              <w:rPr>
                <w:rFonts w:ascii="Calibri" w:hAnsi="Calibri"/>
                <w:w w:val="105"/>
                <w:sz w:val="22"/>
                <w:szCs w:val="22"/>
                <w:lang w:val="en-CA" w:eastAsia="en-CA"/>
              </w:rPr>
              <w:t>implied</w:t>
            </w:r>
            <w:r>
              <w:rPr>
                <w:rFonts w:ascii="Calibri" w:hAnsi="Calibri"/>
                <w:spacing w:val="-4"/>
                <w:w w:val="105"/>
                <w:sz w:val="22"/>
                <w:szCs w:val="22"/>
                <w:lang w:val="en-CA" w:eastAsia="en-CA"/>
              </w:rPr>
              <w:t xml:space="preserve"> </w:t>
            </w:r>
            <w:r>
              <w:rPr>
                <w:rFonts w:ascii="Calibri" w:hAnsi="Calibri"/>
                <w:w w:val="105"/>
                <w:sz w:val="22"/>
                <w:szCs w:val="22"/>
                <w:lang w:val="en-CA" w:eastAsia="en-CA"/>
              </w:rPr>
              <w:t>volatility</w:t>
            </w:r>
            <w:r>
              <w:rPr>
                <w:rFonts w:ascii="Calibri" w:hAnsi="Calibri"/>
                <w:spacing w:val="-4"/>
                <w:w w:val="105"/>
                <w:sz w:val="22"/>
                <w:szCs w:val="22"/>
                <w:lang w:val="en-CA" w:eastAsia="en-CA"/>
              </w:rPr>
              <w:t xml:space="preserve"> </w:t>
            </w:r>
            <w:r>
              <w:rPr>
                <w:rFonts w:ascii="Calibri" w:hAnsi="Calibri"/>
                <w:w w:val="105"/>
                <w:sz w:val="22"/>
                <w:szCs w:val="22"/>
                <w:lang w:val="en-CA" w:eastAsia="en-CA"/>
              </w:rPr>
              <w:t>table</w:t>
            </w:r>
            <w:r>
              <w:rPr>
                <w:rFonts w:ascii="Calibri" w:hAnsi="Calibri"/>
                <w:spacing w:val="-3"/>
                <w:w w:val="105"/>
                <w:sz w:val="22"/>
                <w:szCs w:val="22"/>
                <w:lang w:val="en-CA" w:eastAsia="en-CA"/>
              </w:rPr>
              <w:t xml:space="preserve"> </w:t>
            </w:r>
            <w:r>
              <w:rPr>
                <w:rFonts w:ascii="Calibri" w:hAnsi="Calibri"/>
                <w:w w:val="105"/>
                <w:sz w:val="22"/>
                <w:szCs w:val="22"/>
                <w:lang w:val="en-CA" w:eastAsia="en-CA"/>
              </w:rPr>
              <w:t>and</w:t>
            </w:r>
            <w:r>
              <w:rPr>
                <w:rFonts w:ascii="Calibri" w:hAnsi="Calibri"/>
                <w:spacing w:val="-4"/>
                <w:w w:val="105"/>
                <w:sz w:val="22"/>
                <w:szCs w:val="22"/>
                <w:lang w:val="en-CA" w:eastAsia="en-CA"/>
              </w:rPr>
              <w:t xml:space="preserve"> </w:t>
            </w:r>
            <w:r>
              <w:rPr>
                <w:rFonts w:ascii="Calibri" w:hAnsi="Calibri"/>
                <w:w w:val="105"/>
                <w:sz w:val="22"/>
                <w:szCs w:val="22"/>
                <w:lang w:val="en-CA" w:eastAsia="en-CA"/>
              </w:rPr>
              <w:t>volatility</w:t>
            </w:r>
            <w:r>
              <w:rPr>
                <w:rFonts w:ascii="Calibri" w:hAnsi="Calibri"/>
                <w:spacing w:val="-4"/>
                <w:w w:val="105"/>
                <w:sz w:val="22"/>
                <w:szCs w:val="22"/>
                <w:lang w:val="en-CA" w:eastAsia="en-CA"/>
              </w:rPr>
              <w:t xml:space="preserve"> </w:t>
            </w:r>
            <w:r>
              <w:rPr>
                <w:rFonts w:ascii="Calibri" w:hAnsi="Calibri"/>
                <w:w w:val="105"/>
                <w:sz w:val="22"/>
                <w:szCs w:val="22"/>
                <w:lang w:val="en-CA" w:eastAsia="en-CA"/>
              </w:rPr>
              <w:t>surface</w:t>
            </w:r>
            <w:r>
              <w:rPr>
                <w:rFonts w:ascii="Calibri" w:hAnsi="Calibri"/>
                <w:spacing w:val="-4"/>
                <w:w w:val="105"/>
                <w:sz w:val="22"/>
                <w:szCs w:val="22"/>
                <w:lang w:val="en-CA" w:eastAsia="en-CA"/>
              </w:rPr>
              <w:t xml:space="preserve"> </w:t>
            </w:r>
            <w:r>
              <w:rPr>
                <w:rFonts w:ascii="Calibri" w:hAnsi="Calibri"/>
                <w:w w:val="105"/>
                <w:sz w:val="22"/>
                <w:szCs w:val="22"/>
                <w:lang w:val="en-CA" w:eastAsia="en-CA"/>
              </w:rPr>
              <w:t>plot</w:t>
            </w:r>
            <w:r>
              <w:rPr>
                <w:rFonts w:ascii="Calibri" w:hAnsi="Calibri"/>
                <w:spacing w:val="-5"/>
                <w:w w:val="105"/>
                <w:sz w:val="22"/>
                <w:szCs w:val="22"/>
                <w:lang w:val="en-CA" w:eastAsia="en-CA"/>
              </w:rPr>
              <w:t xml:space="preserve"> </w:t>
            </w:r>
            <w:r>
              <w:rPr>
                <w:rFonts w:ascii="Calibri" w:hAnsi="Calibri"/>
                <w:w w:val="105"/>
                <w:sz w:val="22"/>
                <w:szCs w:val="22"/>
                <w:lang w:val="en-CA" w:eastAsia="en-CA"/>
              </w:rPr>
              <w:t>(both)</w:t>
            </w:r>
            <w:r>
              <w:rPr>
                <w:rFonts w:ascii="Calibri" w:hAnsi="Calibri"/>
                <w:spacing w:val="-4"/>
                <w:w w:val="105"/>
                <w:sz w:val="22"/>
                <w:szCs w:val="22"/>
                <w:lang w:val="en-CA" w:eastAsia="en-CA"/>
              </w:rPr>
              <w:t xml:space="preserve"> </w:t>
            </w:r>
            <w:r>
              <w:rPr>
                <w:rFonts w:ascii="Calibri" w:hAnsi="Calibri"/>
                <w:w w:val="105"/>
                <w:sz w:val="22"/>
                <w:szCs w:val="22"/>
                <w:lang w:val="en-CA" w:eastAsia="en-CA"/>
              </w:rPr>
              <w:t>for</w:t>
            </w:r>
            <w:r>
              <w:rPr>
                <w:rFonts w:ascii="Calibri" w:hAnsi="Calibri"/>
                <w:spacing w:val="-5"/>
                <w:w w:val="105"/>
                <w:sz w:val="22"/>
                <w:szCs w:val="22"/>
                <w:lang w:val="en-CA" w:eastAsia="en-CA"/>
              </w:rPr>
              <w:t xml:space="preserve"> </w:t>
            </w:r>
            <w:r>
              <w:rPr>
                <w:rFonts w:ascii="Calibri" w:hAnsi="Calibri"/>
                <w:w w:val="105"/>
                <w:sz w:val="22"/>
                <w:szCs w:val="22"/>
                <w:lang w:val="en-CA" w:eastAsia="en-CA"/>
              </w:rPr>
              <w:t>each</w:t>
            </w:r>
            <w:r>
              <w:rPr>
                <w:rFonts w:ascii="Calibri" w:hAnsi="Calibri"/>
                <w:spacing w:val="-4"/>
                <w:w w:val="105"/>
                <w:sz w:val="22"/>
                <w:szCs w:val="22"/>
                <w:lang w:val="en-CA" w:eastAsia="en-CA"/>
              </w:rPr>
              <w:t xml:space="preserve"> </w:t>
            </w:r>
            <w:r>
              <w:rPr>
                <w:rFonts w:ascii="Calibri" w:hAnsi="Calibri"/>
                <w:w w:val="105"/>
                <w:sz w:val="22"/>
                <w:szCs w:val="22"/>
                <w:lang w:val="en-CA" w:eastAsia="en-CA"/>
              </w:rPr>
              <w:t>of</w:t>
            </w:r>
            <w:r>
              <w:rPr>
                <w:rFonts w:ascii="Calibri" w:hAnsi="Calibri"/>
                <w:spacing w:val="-4"/>
                <w:w w:val="105"/>
                <w:sz w:val="22"/>
                <w:szCs w:val="22"/>
                <w:lang w:val="en-CA" w:eastAsia="en-CA"/>
              </w:rPr>
              <w:t xml:space="preserve"> </w:t>
            </w:r>
            <w:r>
              <w:rPr>
                <w:rFonts w:ascii="Calibri" w:hAnsi="Calibri"/>
                <w:w w:val="105"/>
                <w:sz w:val="22"/>
                <w:szCs w:val="22"/>
                <w:lang w:val="en-CA" w:eastAsia="en-CA"/>
              </w:rPr>
              <w:t>these</w:t>
            </w:r>
            <w:r>
              <w:rPr>
                <w:rFonts w:ascii="Calibri" w:hAnsi="Calibri"/>
                <w:spacing w:val="-4"/>
                <w:w w:val="105"/>
                <w:sz w:val="22"/>
                <w:szCs w:val="22"/>
                <w:lang w:val="en-CA" w:eastAsia="en-CA"/>
              </w:rPr>
              <w:t xml:space="preserve"> </w:t>
            </w:r>
            <w:r>
              <w:rPr>
                <w:rFonts w:ascii="Calibri" w:hAnsi="Calibri"/>
                <w:w w:val="105"/>
                <w:sz w:val="22"/>
                <w:szCs w:val="22"/>
                <w:lang w:val="en-CA" w:eastAsia="en-CA"/>
              </w:rPr>
              <w:t>securities, using both Bloomberg and</w:t>
            </w:r>
            <w:r>
              <w:rPr>
                <w:rFonts w:ascii="Calibri" w:hAnsi="Calibri"/>
                <w:spacing w:val="4"/>
                <w:w w:val="105"/>
                <w:sz w:val="22"/>
                <w:szCs w:val="22"/>
                <w:lang w:val="en-CA" w:eastAsia="en-CA"/>
              </w:rPr>
              <w:t xml:space="preserve"> </w:t>
            </w:r>
            <w:r>
              <w:rPr>
                <w:rFonts w:ascii="Calibri" w:hAnsi="Calibri"/>
                <w:w w:val="105"/>
                <w:sz w:val="22"/>
                <w:szCs w:val="22"/>
                <w:lang w:val="en-CA" w:eastAsia="en-CA"/>
              </w:rPr>
              <w:t xml:space="preserve">FactSet and spot check their IV calculations. Do this for puts and calls. Compare the results and discuss. </w:t>
            </w:r>
          </w:p>
        </w:tc>
        <w:tc>
          <w:tcPr>
            <w:tcW w:w="4346" w:type="dxa"/>
            <w:shd w:val="clear" w:color="auto" w:fill="auto"/>
          </w:tcPr>
          <w:p w14:paraId="12D7C645" w14:textId="0BE3670A" w:rsidR="007635C4" w:rsidRPr="00E9567C" w:rsidRDefault="003971E8" w:rsidP="003E71D9">
            <w:pPr>
              <w:rPr>
                <w:rFonts w:ascii="Calibri" w:hAnsi="Calibri"/>
                <w:b/>
                <w:snapToGrid/>
                <w:w w:val="105"/>
                <w:sz w:val="22"/>
                <w:szCs w:val="22"/>
                <w:lang w:val="en-CA" w:eastAsia="en-CA"/>
              </w:rPr>
            </w:pPr>
            <w:r w:rsidRPr="00B31B32">
              <w:rPr>
                <w:rFonts w:ascii="Calibri" w:hAnsi="Calibri"/>
                <w:b/>
                <w:bCs/>
                <w:sz w:val="22"/>
                <w:szCs w:val="22"/>
              </w:rPr>
              <w:t xml:space="preserve">Due at 11:59pm on </w:t>
            </w:r>
            <w:r>
              <w:rPr>
                <w:rFonts w:ascii="Calibri" w:hAnsi="Calibri"/>
                <w:b/>
                <w:bCs/>
                <w:sz w:val="22"/>
                <w:szCs w:val="22"/>
              </w:rPr>
              <w:t>Wednesday</w:t>
            </w:r>
            <w:r w:rsidRPr="00B31B32">
              <w:rPr>
                <w:rFonts w:ascii="Calibri" w:hAnsi="Calibri"/>
                <w:b/>
                <w:bCs/>
                <w:sz w:val="22"/>
                <w:szCs w:val="22"/>
              </w:rPr>
              <w:t xml:space="preserve">, September </w:t>
            </w:r>
            <w:r>
              <w:rPr>
                <w:rFonts w:ascii="Calibri" w:hAnsi="Calibri"/>
                <w:b/>
                <w:bCs/>
                <w:sz w:val="22"/>
                <w:szCs w:val="22"/>
              </w:rPr>
              <w:t>4</w:t>
            </w:r>
            <w:r w:rsidRPr="00B31B32">
              <w:rPr>
                <w:rFonts w:ascii="Calibri" w:hAnsi="Calibri"/>
                <w:b/>
                <w:bCs/>
                <w:sz w:val="22"/>
                <w:szCs w:val="22"/>
              </w:rPr>
              <w:t>, 2024</w:t>
            </w:r>
          </w:p>
        </w:tc>
      </w:tr>
      <w:tr w:rsidR="007635C4" w:rsidRPr="009C3048" w14:paraId="6C7FD770" w14:textId="77777777" w:rsidTr="003971E8">
        <w:tc>
          <w:tcPr>
            <w:tcW w:w="1413" w:type="dxa"/>
            <w:vMerge/>
            <w:shd w:val="clear" w:color="auto" w:fill="auto"/>
          </w:tcPr>
          <w:p w14:paraId="31B7111B" w14:textId="77777777" w:rsidR="007635C4" w:rsidRPr="009C3048" w:rsidRDefault="007635C4" w:rsidP="00275073">
            <w:pPr>
              <w:tabs>
                <w:tab w:val="left" w:pos="-1440"/>
              </w:tabs>
              <w:ind w:left="-90"/>
              <w:rPr>
                <w:rFonts w:ascii="Calibri" w:hAnsi="Calibri"/>
                <w:sz w:val="22"/>
                <w:szCs w:val="22"/>
              </w:rPr>
            </w:pPr>
          </w:p>
        </w:tc>
        <w:tc>
          <w:tcPr>
            <w:tcW w:w="4161" w:type="dxa"/>
            <w:shd w:val="clear" w:color="auto" w:fill="auto"/>
          </w:tcPr>
          <w:p w14:paraId="5718180B" w14:textId="77777777" w:rsidR="007635C4" w:rsidRPr="009C3048" w:rsidRDefault="007635C4" w:rsidP="00275073">
            <w:pPr>
              <w:ind w:left="-90"/>
              <w:rPr>
                <w:rFonts w:ascii="Calibri" w:hAnsi="Calibri"/>
                <w:b/>
                <w:snapToGrid/>
                <w:w w:val="105"/>
                <w:sz w:val="22"/>
                <w:szCs w:val="22"/>
                <w:lang w:val="en-CA" w:eastAsia="en-CA"/>
              </w:rPr>
            </w:pPr>
            <w:r w:rsidRPr="009C3048">
              <w:rPr>
                <w:rFonts w:ascii="Calibri" w:hAnsi="Calibri"/>
                <w:b/>
                <w:snapToGrid/>
                <w:w w:val="105"/>
                <w:sz w:val="22"/>
                <w:szCs w:val="22"/>
                <w:lang w:val="en-CA" w:eastAsia="en-CA"/>
              </w:rPr>
              <w:t>RIT</w:t>
            </w:r>
          </w:p>
          <w:p w14:paraId="525F32AA" w14:textId="70C44C17" w:rsidR="007635C4" w:rsidRPr="009C3048" w:rsidRDefault="005F2534" w:rsidP="00275073">
            <w:pPr>
              <w:ind w:left="-90"/>
              <w:rPr>
                <w:rFonts w:ascii="Calibri" w:hAnsi="Calibri"/>
                <w:w w:val="105"/>
                <w:sz w:val="22"/>
                <w:szCs w:val="22"/>
              </w:rPr>
            </w:pPr>
            <w:r>
              <w:rPr>
                <w:rFonts w:ascii="Calibri" w:hAnsi="Calibri"/>
                <w:w w:val="105"/>
                <w:sz w:val="22"/>
                <w:szCs w:val="22"/>
              </w:rPr>
              <w:t>H3 – Delta-Neutral Hedging</w:t>
            </w:r>
            <w:r w:rsidR="003E71D9">
              <w:rPr>
                <w:rFonts w:ascii="Calibri" w:hAnsi="Calibri"/>
                <w:w w:val="105"/>
                <w:sz w:val="22"/>
                <w:szCs w:val="22"/>
              </w:rPr>
              <w:t>. Traders</w:t>
            </w:r>
            <w:r>
              <w:rPr>
                <w:rFonts w:ascii="Calibri" w:hAnsi="Calibri"/>
                <w:w w:val="105"/>
                <w:sz w:val="22"/>
                <w:szCs w:val="22"/>
              </w:rPr>
              <w:t xml:space="preserve"> are buying/selling blocks of options for individual equities from their clients</w:t>
            </w:r>
            <w:r w:rsidR="003E71D9">
              <w:rPr>
                <w:rFonts w:ascii="Calibri" w:hAnsi="Calibri"/>
                <w:w w:val="105"/>
                <w:sz w:val="22"/>
                <w:szCs w:val="22"/>
              </w:rPr>
              <w:t>.</w:t>
            </w:r>
            <w:r>
              <w:rPr>
                <w:rFonts w:ascii="Calibri" w:hAnsi="Calibri"/>
                <w:w w:val="105"/>
                <w:sz w:val="22"/>
                <w:szCs w:val="22"/>
              </w:rPr>
              <w:t xml:space="preserve"> When trades are made, students are then responsible for hedging their position and remaining delta-neutral.</w:t>
            </w:r>
          </w:p>
        </w:tc>
        <w:tc>
          <w:tcPr>
            <w:tcW w:w="4346" w:type="dxa"/>
            <w:shd w:val="clear" w:color="auto" w:fill="auto"/>
          </w:tcPr>
          <w:p w14:paraId="29278757" w14:textId="77777777" w:rsidR="007635C4" w:rsidRPr="009C3048" w:rsidRDefault="007635C4" w:rsidP="00275073">
            <w:pPr>
              <w:ind w:left="-90"/>
              <w:rPr>
                <w:rFonts w:ascii="Calibri" w:hAnsi="Calibri"/>
                <w:b/>
                <w:snapToGrid/>
                <w:w w:val="105"/>
                <w:sz w:val="22"/>
                <w:szCs w:val="22"/>
                <w:lang w:val="en-CA" w:eastAsia="en-CA"/>
              </w:rPr>
            </w:pPr>
          </w:p>
        </w:tc>
      </w:tr>
    </w:tbl>
    <w:p w14:paraId="548ABC43" w14:textId="77777777" w:rsidR="00F138D3" w:rsidRPr="009939C9" w:rsidRDefault="00C26BD4" w:rsidP="00C26BD4">
      <w:pPr>
        <w:tabs>
          <w:tab w:val="left" w:pos="-1440"/>
        </w:tabs>
        <w:jc w:val="center"/>
        <w:rPr>
          <w:rFonts w:ascii="Calibri" w:hAnsi="Calibri"/>
          <w:b/>
          <w:sz w:val="22"/>
          <w:szCs w:val="22"/>
        </w:rPr>
      </w:pPr>
      <w:r w:rsidRPr="00924B10">
        <w:rPr>
          <w:rFonts w:ascii="Calibri" w:hAnsi="Calibri"/>
          <w:b/>
          <w:sz w:val="22"/>
          <w:szCs w:val="22"/>
          <w:highlight w:val="yellow"/>
        </w:rPr>
        <w:t>THERE IS NO FINAL EXAM IN THIS COURSE.</w:t>
      </w:r>
    </w:p>
    <w:sectPr w:rsidR="00F138D3" w:rsidRPr="009939C9" w:rsidSect="00D23306">
      <w:footerReference w:type="even" r:id="rId18"/>
      <w:footerReference w:type="default" r:id="rId19"/>
      <w:endnotePr>
        <w:numFmt w:val="decimal"/>
      </w:endnotePr>
      <w:pgSz w:w="12240" w:h="15840" w:code="1"/>
      <w:pgMar w:top="1008" w:right="1440" w:bottom="72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365A" w14:textId="77777777" w:rsidR="00D23306" w:rsidRDefault="00D23306">
      <w:r>
        <w:separator/>
      </w:r>
    </w:p>
  </w:endnote>
  <w:endnote w:type="continuationSeparator" w:id="0">
    <w:p w14:paraId="771B3031" w14:textId="77777777" w:rsidR="00D23306" w:rsidRDefault="00D2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6A8D" w14:textId="77777777" w:rsidR="00A21C78" w:rsidRDefault="00A21C78" w:rsidP="00A87688">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33A1" w14:textId="411B3410" w:rsidR="00C51C0F" w:rsidRPr="00A87688" w:rsidRDefault="29F332D8" w:rsidP="29F332D8">
    <w:pPr>
      <w:pStyle w:val="Footer"/>
      <w:pBdr>
        <w:top w:val="single" w:sz="4" w:space="10" w:color="auto"/>
      </w:pBdr>
      <w:tabs>
        <w:tab w:val="clear" w:pos="8640"/>
        <w:tab w:val="right" w:pos="9360"/>
      </w:tabs>
      <w:rPr>
        <w:rFonts w:ascii="Calibri" w:hAnsi="Calibri"/>
        <w:sz w:val="18"/>
        <w:szCs w:val="18"/>
      </w:rPr>
    </w:pPr>
    <w:r w:rsidRPr="29F332D8">
      <w:rPr>
        <w:rFonts w:ascii="Calibri" w:hAnsi="Calibri" w:cs="Calibri"/>
        <w:b/>
        <w:bCs/>
        <w:i/>
        <w:iCs/>
        <w:color w:val="595959" w:themeColor="text1" w:themeTint="A6"/>
        <w:sz w:val="16"/>
        <w:szCs w:val="16"/>
      </w:rPr>
      <w:t>This is Part A of the course outline, which is specific to FNCE 449 L01 and FNCE 668 S01</w:t>
    </w:r>
    <w:r w:rsidR="00C51C0F">
      <w:tab/>
    </w:r>
    <w:r w:rsidRPr="29F332D8">
      <w:rPr>
        <w:rFonts w:ascii="Calibri" w:hAnsi="Calibri"/>
        <w:sz w:val="18"/>
        <w:szCs w:val="18"/>
      </w:rPr>
      <w:t xml:space="preserve">BComm &amp; MBA|    </w:t>
    </w:r>
    <w:r w:rsidR="00C51C0F" w:rsidRPr="29F332D8">
      <w:rPr>
        <w:rStyle w:val="PageNumber"/>
        <w:rFonts w:ascii="Calibri" w:hAnsi="Calibri"/>
        <w:noProof/>
        <w:sz w:val="18"/>
        <w:szCs w:val="18"/>
      </w:rPr>
      <w:fldChar w:fldCharType="begin"/>
    </w:r>
    <w:r w:rsidR="00C51C0F" w:rsidRPr="29F332D8">
      <w:rPr>
        <w:rStyle w:val="PageNumber"/>
        <w:rFonts w:ascii="Calibri" w:hAnsi="Calibri"/>
        <w:sz w:val="18"/>
        <w:szCs w:val="18"/>
      </w:rPr>
      <w:instrText xml:space="preserve"> PAGE </w:instrText>
    </w:r>
    <w:r w:rsidR="00C51C0F" w:rsidRPr="29F332D8">
      <w:rPr>
        <w:rStyle w:val="PageNumber"/>
        <w:rFonts w:ascii="Calibri" w:hAnsi="Calibri"/>
        <w:sz w:val="18"/>
        <w:szCs w:val="18"/>
      </w:rPr>
      <w:fldChar w:fldCharType="separate"/>
    </w:r>
    <w:r w:rsidRPr="29F332D8">
      <w:rPr>
        <w:rStyle w:val="PageNumber"/>
        <w:rFonts w:ascii="Calibri" w:hAnsi="Calibri"/>
        <w:noProof/>
        <w:sz w:val="18"/>
        <w:szCs w:val="18"/>
      </w:rPr>
      <w:t>13</w:t>
    </w:r>
    <w:r w:rsidR="00C51C0F" w:rsidRPr="29F332D8">
      <w:rPr>
        <w:rStyle w:val="PageNumber"/>
        <w:rFonts w:ascii="Calibri" w:hAnsi="Calibri"/>
        <w:noProof/>
        <w:sz w:val="18"/>
        <w:szCs w:val="18"/>
      </w:rPr>
      <w:fldChar w:fldCharType="end"/>
    </w:r>
  </w:p>
  <w:p w14:paraId="5AF3569E" w14:textId="77777777" w:rsidR="00C51C0F" w:rsidRPr="00A87688" w:rsidRDefault="00C51C0F" w:rsidP="00C51C0F">
    <w:pPr>
      <w:pStyle w:val="Footer"/>
      <w:pBdr>
        <w:top w:val="single" w:sz="4" w:space="10" w:color="auto"/>
      </w:pBdr>
      <w:tabs>
        <w:tab w:val="clear" w:pos="8640"/>
        <w:tab w:val="right" w:pos="9360"/>
      </w:tabs>
      <w:rPr>
        <w:rFonts w:ascii="Calibri" w:hAnsi="Calibri"/>
        <w:sz w:val="18"/>
        <w:szCs w:val="18"/>
      </w:rPr>
    </w:pPr>
    <w:r w:rsidRPr="00682DB2">
      <w:rPr>
        <w:rFonts w:ascii="Calibri" w:hAnsi="Calibri" w:cs="Calibri"/>
        <w:b/>
        <w:i/>
        <w:color w:val="595959"/>
        <w:sz w:val="15"/>
        <w:szCs w:val="15"/>
      </w:rPr>
      <w:t>Please ensure you review</w:t>
    </w:r>
    <w:r>
      <w:rPr>
        <w:rFonts w:ascii="Calibri" w:hAnsi="Calibri" w:cs="Calibri"/>
        <w:b/>
        <w:i/>
        <w:color w:val="595959"/>
        <w:sz w:val="15"/>
        <w:szCs w:val="15"/>
      </w:rPr>
      <w:t xml:space="preserve"> the relevant</w:t>
    </w:r>
    <w:r w:rsidRPr="00682DB2">
      <w:rPr>
        <w:rFonts w:ascii="Calibri" w:hAnsi="Calibri" w:cs="Calibri"/>
        <w:b/>
        <w:i/>
        <w:color w:val="595959"/>
        <w:sz w:val="15"/>
        <w:szCs w:val="15"/>
      </w:rPr>
      <w:t xml:space="preserve"> Part B</w:t>
    </w:r>
    <w:r>
      <w:rPr>
        <w:rFonts w:ascii="Calibri" w:hAnsi="Calibri" w:cs="Calibri"/>
        <w:b/>
        <w:i/>
        <w:color w:val="595959"/>
        <w:sz w:val="15"/>
        <w:szCs w:val="15"/>
      </w:rPr>
      <w:t xml:space="preserve"> for your program </w:t>
    </w:r>
    <w:r w:rsidRPr="00682DB2">
      <w:rPr>
        <w:rFonts w:ascii="Calibri" w:hAnsi="Calibri" w:cs="Calibri"/>
        <w:b/>
        <w:i/>
        <w:color w:val="595959"/>
        <w:sz w:val="15"/>
        <w:szCs w:val="15"/>
      </w:rPr>
      <w:t xml:space="preserve">for policies and procedures applicable to all Haskayne </w:t>
    </w:r>
    <w:r>
      <w:rPr>
        <w:rFonts w:ascii="Calibri" w:hAnsi="Calibri" w:cs="Calibri"/>
        <w:b/>
        <w:i/>
        <w:color w:val="595959"/>
        <w:sz w:val="15"/>
        <w:szCs w:val="15"/>
      </w:rPr>
      <w:t>courses.</w:t>
    </w:r>
  </w:p>
  <w:p w14:paraId="444ECEE8" w14:textId="77777777" w:rsidR="00A21C78" w:rsidRPr="00A87688" w:rsidRDefault="00A21C78" w:rsidP="00A8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704F" w14:textId="77777777" w:rsidR="00D23306" w:rsidRDefault="00D23306">
      <w:r>
        <w:separator/>
      </w:r>
    </w:p>
  </w:footnote>
  <w:footnote w:type="continuationSeparator" w:id="0">
    <w:p w14:paraId="11D41949" w14:textId="77777777" w:rsidR="00D23306" w:rsidRDefault="00D2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B8C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2736" w:hanging="360"/>
      </w:pPr>
      <w:rPr>
        <w:rFonts w:ascii="Calibri" w:hAnsi="Calibri" w:cs="Calibri"/>
        <w:b w:val="0"/>
        <w:bCs w:val="0"/>
        <w:spacing w:val="0"/>
        <w:w w:val="102"/>
        <w:sz w:val="21"/>
        <w:szCs w:val="21"/>
      </w:rPr>
    </w:lvl>
    <w:lvl w:ilvl="1">
      <w:numFmt w:val="bullet"/>
      <w:lvlText w:val="•"/>
      <w:lvlJc w:val="left"/>
      <w:pPr>
        <w:ind w:left="3446" w:hanging="360"/>
      </w:pPr>
    </w:lvl>
    <w:lvl w:ilvl="2">
      <w:numFmt w:val="bullet"/>
      <w:lvlText w:val="•"/>
      <w:lvlJc w:val="left"/>
      <w:pPr>
        <w:ind w:left="4152" w:hanging="360"/>
      </w:pPr>
    </w:lvl>
    <w:lvl w:ilvl="3">
      <w:numFmt w:val="bullet"/>
      <w:lvlText w:val="•"/>
      <w:lvlJc w:val="left"/>
      <w:pPr>
        <w:ind w:left="4858" w:hanging="360"/>
      </w:pPr>
    </w:lvl>
    <w:lvl w:ilvl="4">
      <w:numFmt w:val="bullet"/>
      <w:lvlText w:val="•"/>
      <w:lvlJc w:val="left"/>
      <w:pPr>
        <w:ind w:left="5564" w:hanging="360"/>
      </w:pPr>
    </w:lvl>
    <w:lvl w:ilvl="5">
      <w:numFmt w:val="bullet"/>
      <w:lvlText w:val="•"/>
      <w:lvlJc w:val="left"/>
      <w:pPr>
        <w:ind w:left="6270" w:hanging="360"/>
      </w:pPr>
    </w:lvl>
    <w:lvl w:ilvl="6">
      <w:numFmt w:val="bullet"/>
      <w:lvlText w:val="•"/>
      <w:lvlJc w:val="left"/>
      <w:pPr>
        <w:ind w:left="6976" w:hanging="360"/>
      </w:pPr>
    </w:lvl>
    <w:lvl w:ilvl="7">
      <w:numFmt w:val="bullet"/>
      <w:lvlText w:val="•"/>
      <w:lvlJc w:val="left"/>
      <w:pPr>
        <w:ind w:left="7682" w:hanging="360"/>
      </w:pPr>
    </w:lvl>
    <w:lvl w:ilvl="8">
      <w:numFmt w:val="bullet"/>
      <w:lvlText w:val="•"/>
      <w:lvlJc w:val="left"/>
      <w:pPr>
        <w:ind w:left="8388" w:hanging="360"/>
      </w:pPr>
    </w:lvl>
  </w:abstractNum>
  <w:abstractNum w:abstractNumId="2" w15:restartNumberingAfterBreak="0">
    <w:nsid w:val="00000404"/>
    <w:multiLevelType w:val="multilevel"/>
    <w:tmpl w:val="00000887"/>
    <w:lvl w:ilvl="0">
      <w:numFmt w:val="bullet"/>
      <w:lvlText w:val="•"/>
      <w:lvlJc w:val="left"/>
      <w:pPr>
        <w:ind w:left="845" w:hanging="375"/>
      </w:pPr>
      <w:rPr>
        <w:rFonts w:ascii="Arial" w:hAnsi="Arial" w:cs="Arial"/>
        <w:b w:val="0"/>
        <w:bCs w:val="0"/>
        <w:w w:val="102"/>
        <w:sz w:val="21"/>
        <w:szCs w:val="21"/>
      </w:rPr>
    </w:lvl>
    <w:lvl w:ilvl="1">
      <w:numFmt w:val="bullet"/>
      <w:lvlText w:val="o"/>
      <w:lvlJc w:val="left"/>
      <w:pPr>
        <w:ind w:left="1580" w:hanging="360"/>
      </w:pPr>
      <w:rPr>
        <w:rFonts w:ascii="Courier New" w:hAnsi="Courier New" w:cs="Courier New"/>
        <w:b w:val="0"/>
        <w:bCs w:val="0"/>
        <w:w w:val="102"/>
        <w:sz w:val="21"/>
        <w:szCs w:val="21"/>
      </w:rPr>
    </w:lvl>
    <w:lvl w:ilvl="2">
      <w:numFmt w:val="bullet"/>
      <w:lvlText w:val="▪"/>
      <w:lvlJc w:val="left"/>
      <w:pPr>
        <w:ind w:left="2300" w:hanging="360"/>
      </w:pPr>
      <w:rPr>
        <w:rFonts w:ascii="Courier New" w:hAnsi="Courier New" w:cs="Courier New"/>
        <w:b w:val="0"/>
        <w:bCs w:val="0"/>
        <w:w w:val="102"/>
        <w:sz w:val="21"/>
        <w:szCs w:val="21"/>
      </w:rPr>
    </w:lvl>
    <w:lvl w:ilvl="3">
      <w:numFmt w:val="bullet"/>
      <w:lvlText w:val="•"/>
      <w:lvlJc w:val="left"/>
      <w:pPr>
        <w:ind w:left="3237" w:hanging="360"/>
      </w:pPr>
    </w:lvl>
    <w:lvl w:ilvl="4">
      <w:numFmt w:val="bullet"/>
      <w:lvlText w:val="•"/>
      <w:lvlJc w:val="left"/>
      <w:pPr>
        <w:ind w:left="4175" w:hanging="360"/>
      </w:pPr>
    </w:lvl>
    <w:lvl w:ilvl="5">
      <w:numFmt w:val="bullet"/>
      <w:lvlText w:val="•"/>
      <w:lvlJc w:val="left"/>
      <w:pPr>
        <w:ind w:left="5112" w:hanging="360"/>
      </w:pPr>
    </w:lvl>
    <w:lvl w:ilvl="6">
      <w:numFmt w:val="bullet"/>
      <w:lvlText w:val="•"/>
      <w:lvlJc w:val="left"/>
      <w:pPr>
        <w:ind w:left="6050" w:hanging="360"/>
      </w:pPr>
    </w:lvl>
    <w:lvl w:ilvl="7">
      <w:numFmt w:val="bullet"/>
      <w:lvlText w:val="•"/>
      <w:lvlJc w:val="left"/>
      <w:pPr>
        <w:ind w:left="6987" w:hanging="360"/>
      </w:pPr>
    </w:lvl>
    <w:lvl w:ilvl="8">
      <w:numFmt w:val="bullet"/>
      <w:lvlText w:val="•"/>
      <w:lvlJc w:val="left"/>
      <w:pPr>
        <w:ind w:left="7925" w:hanging="360"/>
      </w:pPr>
    </w:lvl>
  </w:abstractNum>
  <w:abstractNum w:abstractNumId="3" w15:restartNumberingAfterBreak="0">
    <w:nsid w:val="00000405"/>
    <w:multiLevelType w:val="multilevel"/>
    <w:tmpl w:val="00000888"/>
    <w:lvl w:ilvl="0">
      <w:numFmt w:val="bullet"/>
      <w:lvlText w:val=""/>
      <w:lvlJc w:val="left"/>
      <w:pPr>
        <w:ind w:left="1890" w:hanging="360"/>
      </w:pPr>
      <w:rPr>
        <w:rFonts w:ascii="Wingdings" w:hAnsi="Wingdings" w:cs="Wingdings"/>
        <w:b w:val="0"/>
        <w:bCs w:val="0"/>
        <w:w w:val="102"/>
        <w:sz w:val="21"/>
        <w:szCs w:val="21"/>
      </w:rPr>
    </w:lvl>
    <w:lvl w:ilvl="1">
      <w:numFmt w:val="bullet"/>
      <w:lvlText w:val="•"/>
      <w:lvlJc w:val="left"/>
      <w:pPr>
        <w:ind w:left="2100" w:hanging="360"/>
      </w:pPr>
    </w:lvl>
    <w:lvl w:ilvl="2">
      <w:numFmt w:val="bullet"/>
      <w:lvlText w:val="•"/>
      <w:lvlJc w:val="left"/>
      <w:pPr>
        <w:ind w:left="2850" w:hanging="360"/>
      </w:pPr>
    </w:lvl>
    <w:lvl w:ilvl="3">
      <w:numFmt w:val="bullet"/>
      <w:lvlText w:val="•"/>
      <w:lvlJc w:val="left"/>
      <w:pPr>
        <w:ind w:left="3600" w:hanging="360"/>
      </w:pPr>
    </w:lvl>
    <w:lvl w:ilvl="4">
      <w:numFmt w:val="bullet"/>
      <w:lvlText w:val="•"/>
      <w:lvlJc w:val="left"/>
      <w:pPr>
        <w:ind w:left="4350" w:hanging="360"/>
      </w:pPr>
    </w:lvl>
    <w:lvl w:ilvl="5">
      <w:numFmt w:val="bullet"/>
      <w:lvlText w:val="•"/>
      <w:lvlJc w:val="left"/>
      <w:pPr>
        <w:ind w:left="5100" w:hanging="360"/>
      </w:pPr>
    </w:lvl>
    <w:lvl w:ilvl="6">
      <w:numFmt w:val="bullet"/>
      <w:lvlText w:val="•"/>
      <w:lvlJc w:val="left"/>
      <w:pPr>
        <w:ind w:left="5850" w:hanging="360"/>
      </w:pPr>
    </w:lvl>
    <w:lvl w:ilvl="7">
      <w:numFmt w:val="bullet"/>
      <w:lvlText w:val="•"/>
      <w:lvlJc w:val="left"/>
      <w:pPr>
        <w:ind w:left="6600" w:hanging="360"/>
      </w:pPr>
    </w:lvl>
    <w:lvl w:ilvl="8">
      <w:numFmt w:val="bullet"/>
      <w:lvlText w:val="•"/>
      <w:lvlJc w:val="left"/>
      <w:pPr>
        <w:ind w:left="7350" w:hanging="360"/>
      </w:pPr>
    </w:lvl>
  </w:abstractNum>
  <w:abstractNum w:abstractNumId="4" w15:restartNumberingAfterBreak="0">
    <w:nsid w:val="00000406"/>
    <w:multiLevelType w:val="multilevel"/>
    <w:tmpl w:val="00000889"/>
    <w:lvl w:ilvl="0">
      <w:numFmt w:val="bullet"/>
      <w:lvlText w:val=""/>
      <w:lvlJc w:val="left"/>
      <w:pPr>
        <w:ind w:left="1580" w:hanging="350"/>
      </w:pPr>
      <w:rPr>
        <w:rFonts w:ascii="Symbol" w:hAnsi="Symbol" w:cs="Symbol"/>
        <w:b w:val="0"/>
        <w:bCs w:val="0"/>
        <w:w w:val="102"/>
        <w:sz w:val="21"/>
        <w:szCs w:val="21"/>
      </w:rPr>
    </w:lvl>
    <w:lvl w:ilvl="1">
      <w:numFmt w:val="bullet"/>
      <w:lvlText w:val="•"/>
      <w:lvlJc w:val="left"/>
      <w:pPr>
        <w:ind w:left="2402" w:hanging="350"/>
      </w:pPr>
    </w:lvl>
    <w:lvl w:ilvl="2">
      <w:numFmt w:val="bullet"/>
      <w:lvlText w:val="•"/>
      <w:lvlJc w:val="left"/>
      <w:pPr>
        <w:ind w:left="3224" w:hanging="350"/>
      </w:pPr>
    </w:lvl>
    <w:lvl w:ilvl="3">
      <w:numFmt w:val="bullet"/>
      <w:lvlText w:val="•"/>
      <w:lvlJc w:val="left"/>
      <w:pPr>
        <w:ind w:left="4046" w:hanging="350"/>
      </w:pPr>
    </w:lvl>
    <w:lvl w:ilvl="4">
      <w:numFmt w:val="bullet"/>
      <w:lvlText w:val="•"/>
      <w:lvlJc w:val="left"/>
      <w:pPr>
        <w:ind w:left="4868" w:hanging="350"/>
      </w:pPr>
    </w:lvl>
    <w:lvl w:ilvl="5">
      <w:numFmt w:val="bullet"/>
      <w:lvlText w:val="•"/>
      <w:lvlJc w:val="left"/>
      <w:pPr>
        <w:ind w:left="5690" w:hanging="350"/>
      </w:pPr>
    </w:lvl>
    <w:lvl w:ilvl="6">
      <w:numFmt w:val="bullet"/>
      <w:lvlText w:val="•"/>
      <w:lvlJc w:val="left"/>
      <w:pPr>
        <w:ind w:left="6512" w:hanging="350"/>
      </w:pPr>
    </w:lvl>
    <w:lvl w:ilvl="7">
      <w:numFmt w:val="bullet"/>
      <w:lvlText w:val="•"/>
      <w:lvlJc w:val="left"/>
      <w:pPr>
        <w:ind w:left="7334" w:hanging="350"/>
      </w:pPr>
    </w:lvl>
    <w:lvl w:ilvl="8">
      <w:numFmt w:val="bullet"/>
      <w:lvlText w:val="•"/>
      <w:lvlJc w:val="left"/>
      <w:pPr>
        <w:ind w:left="8156" w:hanging="350"/>
      </w:pPr>
    </w:lvl>
  </w:abstractNum>
  <w:abstractNum w:abstractNumId="5" w15:restartNumberingAfterBreak="0">
    <w:nsid w:val="00000407"/>
    <w:multiLevelType w:val="multilevel"/>
    <w:tmpl w:val="0000088A"/>
    <w:lvl w:ilvl="0">
      <w:numFmt w:val="bullet"/>
      <w:lvlText w:val=""/>
      <w:lvlJc w:val="left"/>
      <w:pPr>
        <w:ind w:left="900" w:hanging="320"/>
      </w:pPr>
      <w:rPr>
        <w:rFonts w:ascii="Symbol" w:hAnsi="Symbol" w:cs="Symbol"/>
        <w:b w:val="0"/>
        <w:bCs w:val="0"/>
        <w:w w:val="102"/>
        <w:sz w:val="21"/>
        <w:szCs w:val="21"/>
      </w:rPr>
    </w:lvl>
    <w:lvl w:ilvl="1">
      <w:numFmt w:val="bullet"/>
      <w:lvlText w:val="•"/>
      <w:lvlJc w:val="left"/>
      <w:pPr>
        <w:ind w:left="1602" w:hanging="320"/>
      </w:pPr>
    </w:lvl>
    <w:lvl w:ilvl="2">
      <w:numFmt w:val="bullet"/>
      <w:lvlText w:val="•"/>
      <w:lvlJc w:val="left"/>
      <w:pPr>
        <w:ind w:left="2304" w:hanging="320"/>
      </w:pPr>
    </w:lvl>
    <w:lvl w:ilvl="3">
      <w:numFmt w:val="bullet"/>
      <w:lvlText w:val="•"/>
      <w:lvlJc w:val="left"/>
      <w:pPr>
        <w:ind w:left="3006" w:hanging="320"/>
      </w:pPr>
    </w:lvl>
    <w:lvl w:ilvl="4">
      <w:numFmt w:val="bullet"/>
      <w:lvlText w:val="•"/>
      <w:lvlJc w:val="left"/>
      <w:pPr>
        <w:ind w:left="3709" w:hanging="320"/>
      </w:pPr>
    </w:lvl>
    <w:lvl w:ilvl="5">
      <w:numFmt w:val="bullet"/>
      <w:lvlText w:val="•"/>
      <w:lvlJc w:val="left"/>
      <w:pPr>
        <w:ind w:left="4411" w:hanging="320"/>
      </w:pPr>
    </w:lvl>
    <w:lvl w:ilvl="6">
      <w:numFmt w:val="bullet"/>
      <w:lvlText w:val="•"/>
      <w:lvlJc w:val="left"/>
      <w:pPr>
        <w:ind w:left="5113" w:hanging="320"/>
      </w:pPr>
    </w:lvl>
    <w:lvl w:ilvl="7">
      <w:numFmt w:val="bullet"/>
      <w:lvlText w:val="•"/>
      <w:lvlJc w:val="left"/>
      <w:pPr>
        <w:ind w:left="5816" w:hanging="320"/>
      </w:pPr>
    </w:lvl>
    <w:lvl w:ilvl="8">
      <w:numFmt w:val="bullet"/>
      <w:lvlText w:val="•"/>
      <w:lvlJc w:val="left"/>
      <w:pPr>
        <w:ind w:left="6518" w:hanging="320"/>
      </w:pPr>
    </w:lvl>
  </w:abstractNum>
  <w:abstractNum w:abstractNumId="6" w15:restartNumberingAfterBreak="0">
    <w:nsid w:val="00B728D9"/>
    <w:multiLevelType w:val="singleLevel"/>
    <w:tmpl w:val="B0149CD2"/>
    <w:lvl w:ilvl="0">
      <w:numFmt w:val="bullet"/>
      <w:lvlText w:val=""/>
      <w:lvlJc w:val="left"/>
      <w:pPr>
        <w:tabs>
          <w:tab w:val="num" w:pos="720"/>
        </w:tabs>
        <w:ind w:left="720" w:hanging="720"/>
      </w:pPr>
      <w:rPr>
        <w:rFonts w:ascii="Symbol" w:hAnsi="Symbol" w:hint="default"/>
      </w:rPr>
    </w:lvl>
  </w:abstractNum>
  <w:abstractNum w:abstractNumId="7" w15:restartNumberingAfterBreak="0">
    <w:nsid w:val="086F29D4"/>
    <w:multiLevelType w:val="hybridMultilevel"/>
    <w:tmpl w:val="8310A03E"/>
    <w:lvl w:ilvl="0" w:tplc="9808FBC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09C20DDA"/>
    <w:multiLevelType w:val="hybridMultilevel"/>
    <w:tmpl w:val="22346958"/>
    <w:lvl w:ilvl="0" w:tplc="2D4C205E">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02B1B"/>
    <w:multiLevelType w:val="hybridMultilevel"/>
    <w:tmpl w:val="AB185B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45943B7"/>
    <w:multiLevelType w:val="hybridMultilevel"/>
    <w:tmpl w:val="01BE206A"/>
    <w:lvl w:ilvl="0" w:tplc="43AA4680">
      <w:start w:val="1"/>
      <w:numFmt w:val="upperLetter"/>
      <w:lvlText w:val="%1."/>
      <w:lvlJc w:val="left"/>
      <w:pPr>
        <w:ind w:left="270" w:hanging="360"/>
      </w:pPr>
      <w:rPr>
        <w:rFonts w:hint="default"/>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11" w15:restartNumberingAfterBreak="0">
    <w:nsid w:val="15187965"/>
    <w:multiLevelType w:val="hybridMultilevel"/>
    <w:tmpl w:val="7686685A"/>
    <w:lvl w:ilvl="0" w:tplc="BCD8633A">
      <w:start w:val="1"/>
      <w:numFmt w:val="bullet"/>
      <w:pStyle w:val="ListSmallInden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6FC7A82"/>
    <w:multiLevelType w:val="hybridMultilevel"/>
    <w:tmpl w:val="E3942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F7806"/>
    <w:multiLevelType w:val="hybridMultilevel"/>
    <w:tmpl w:val="52864308"/>
    <w:lvl w:ilvl="0" w:tplc="C462A04E">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20A33C07"/>
    <w:multiLevelType w:val="hybridMultilevel"/>
    <w:tmpl w:val="538449E4"/>
    <w:lvl w:ilvl="0" w:tplc="2D4C205E">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831F6"/>
    <w:multiLevelType w:val="hybridMultilevel"/>
    <w:tmpl w:val="8A2E9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2B1549"/>
    <w:multiLevelType w:val="multilevel"/>
    <w:tmpl w:val="538449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9472C"/>
    <w:multiLevelType w:val="hybridMultilevel"/>
    <w:tmpl w:val="3FEA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25C0F"/>
    <w:multiLevelType w:val="hybridMultilevel"/>
    <w:tmpl w:val="09C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B0F45"/>
    <w:multiLevelType w:val="hybridMultilevel"/>
    <w:tmpl w:val="16A63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C36348"/>
    <w:multiLevelType w:val="hybridMultilevel"/>
    <w:tmpl w:val="1E68FB18"/>
    <w:lvl w:ilvl="0" w:tplc="697421C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37E758D7"/>
    <w:multiLevelType w:val="hybridMultilevel"/>
    <w:tmpl w:val="E0746D3E"/>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40323"/>
    <w:multiLevelType w:val="multilevel"/>
    <w:tmpl w:val="538449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178C4"/>
    <w:multiLevelType w:val="multilevel"/>
    <w:tmpl w:val="538449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9070B"/>
    <w:multiLevelType w:val="hybridMultilevel"/>
    <w:tmpl w:val="CC72BA64"/>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277DE5"/>
    <w:multiLevelType w:val="hybridMultilevel"/>
    <w:tmpl w:val="1C983462"/>
    <w:lvl w:ilvl="0" w:tplc="2D4C205E">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E4227"/>
    <w:multiLevelType w:val="hybridMultilevel"/>
    <w:tmpl w:val="5E00BBE2"/>
    <w:lvl w:ilvl="0" w:tplc="310AB3E2">
      <w:start w:val="9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E2FE2"/>
    <w:multiLevelType w:val="hybridMultilevel"/>
    <w:tmpl w:val="7A8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02767"/>
    <w:multiLevelType w:val="hybridMultilevel"/>
    <w:tmpl w:val="C7BC269E"/>
    <w:lvl w:ilvl="0" w:tplc="0FC0A6FE">
      <w:start w:val="1"/>
      <w:numFmt w:val="upperLetter"/>
      <w:lvlText w:val="%1."/>
      <w:lvlJc w:val="left"/>
      <w:pPr>
        <w:ind w:left="270" w:hanging="360"/>
      </w:pPr>
      <w:rPr>
        <w:rFonts w:hint="default"/>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29" w15:restartNumberingAfterBreak="0">
    <w:nsid w:val="7E113877"/>
    <w:multiLevelType w:val="hybridMultilevel"/>
    <w:tmpl w:val="18FA70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23689E"/>
    <w:multiLevelType w:val="singleLevel"/>
    <w:tmpl w:val="06E86198"/>
    <w:lvl w:ilvl="0">
      <w:start w:val="1"/>
      <w:numFmt w:val="decimal"/>
      <w:lvlText w:val="%1)"/>
      <w:lvlJc w:val="left"/>
      <w:pPr>
        <w:tabs>
          <w:tab w:val="num" w:pos="1440"/>
        </w:tabs>
        <w:ind w:left="1440" w:hanging="720"/>
      </w:pPr>
      <w:rPr>
        <w:rFonts w:hint="default"/>
        <w:b w:val="0"/>
      </w:rPr>
    </w:lvl>
  </w:abstractNum>
  <w:num w:numId="1" w16cid:durableId="2096515687">
    <w:abstractNumId w:val="6"/>
  </w:num>
  <w:num w:numId="2" w16cid:durableId="240990720">
    <w:abstractNumId w:val="30"/>
  </w:num>
  <w:num w:numId="3" w16cid:durableId="1411737732">
    <w:abstractNumId w:val="29"/>
  </w:num>
  <w:num w:numId="4" w16cid:durableId="1886988001">
    <w:abstractNumId w:val="26"/>
  </w:num>
  <w:num w:numId="5" w16cid:durableId="812983140">
    <w:abstractNumId w:val="25"/>
  </w:num>
  <w:num w:numId="6" w16cid:durableId="1915432449">
    <w:abstractNumId w:val="14"/>
  </w:num>
  <w:num w:numId="7" w16cid:durableId="695277049">
    <w:abstractNumId w:val="23"/>
  </w:num>
  <w:num w:numId="8" w16cid:durableId="558631908">
    <w:abstractNumId w:val="24"/>
  </w:num>
  <w:num w:numId="9" w16cid:durableId="1403678242">
    <w:abstractNumId w:val="16"/>
  </w:num>
  <w:num w:numId="10" w16cid:durableId="1631790242">
    <w:abstractNumId w:val="21"/>
  </w:num>
  <w:num w:numId="11" w16cid:durableId="248775185">
    <w:abstractNumId w:val="22"/>
  </w:num>
  <w:num w:numId="12" w16cid:durableId="1870415060">
    <w:abstractNumId w:val="8"/>
  </w:num>
  <w:num w:numId="13" w16cid:durableId="1236084844">
    <w:abstractNumId w:val="27"/>
  </w:num>
  <w:num w:numId="14" w16cid:durableId="1904830505">
    <w:abstractNumId w:val="12"/>
  </w:num>
  <w:num w:numId="15" w16cid:durableId="690298183">
    <w:abstractNumId w:val="0"/>
  </w:num>
  <w:num w:numId="16" w16cid:durableId="1899319239">
    <w:abstractNumId w:val="1"/>
  </w:num>
  <w:num w:numId="17" w16cid:durableId="1088115647">
    <w:abstractNumId w:val="5"/>
  </w:num>
  <w:num w:numId="18" w16cid:durableId="383649636">
    <w:abstractNumId w:val="2"/>
  </w:num>
  <w:num w:numId="19" w16cid:durableId="784735953">
    <w:abstractNumId w:val="19"/>
  </w:num>
  <w:num w:numId="20" w16cid:durableId="2040352220">
    <w:abstractNumId w:val="15"/>
  </w:num>
  <w:num w:numId="21" w16cid:durableId="1216890195">
    <w:abstractNumId w:val="3"/>
  </w:num>
  <w:num w:numId="22" w16cid:durableId="1135176044">
    <w:abstractNumId w:val="4"/>
  </w:num>
  <w:num w:numId="23" w16cid:durableId="662664743">
    <w:abstractNumId w:val="18"/>
  </w:num>
  <w:num w:numId="24" w16cid:durableId="14507326">
    <w:abstractNumId w:val="17"/>
  </w:num>
  <w:num w:numId="25" w16cid:durableId="1606881033">
    <w:abstractNumId w:val="11"/>
  </w:num>
  <w:num w:numId="26" w16cid:durableId="1561551978">
    <w:abstractNumId w:val="9"/>
  </w:num>
  <w:num w:numId="27" w16cid:durableId="625890641">
    <w:abstractNumId w:val="11"/>
  </w:num>
  <w:num w:numId="28" w16cid:durableId="91558163">
    <w:abstractNumId w:val="7"/>
  </w:num>
  <w:num w:numId="29" w16cid:durableId="1823352799">
    <w:abstractNumId w:val="13"/>
  </w:num>
  <w:num w:numId="30" w16cid:durableId="856163639">
    <w:abstractNumId w:val="20"/>
  </w:num>
  <w:num w:numId="31" w16cid:durableId="1029188210">
    <w:abstractNumId w:val="28"/>
  </w:num>
  <w:num w:numId="32" w16cid:durableId="1504051346">
    <w:abstractNumId w:val="10"/>
  </w:num>
  <w:num w:numId="33" w16cid:durableId="9023714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02"/>
    <w:rsid w:val="00001AD3"/>
    <w:rsid w:val="0000469C"/>
    <w:rsid w:val="00004734"/>
    <w:rsid w:val="00004ECA"/>
    <w:rsid w:val="000066FD"/>
    <w:rsid w:val="000102AE"/>
    <w:rsid w:val="00012429"/>
    <w:rsid w:val="0001739C"/>
    <w:rsid w:val="00021C1C"/>
    <w:rsid w:val="00022604"/>
    <w:rsid w:val="0003592B"/>
    <w:rsid w:val="00041C20"/>
    <w:rsid w:val="0004228C"/>
    <w:rsid w:val="000546FF"/>
    <w:rsid w:val="00060735"/>
    <w:rsid w:val="0006288F"/>
    <w:rsid w:val="000648D9"/>
    <w:rsid w:val="00065235"/>
    <w:rsid w:val="000659EC"/>
    <w:rsid w:val="0007062A"/>
    <w:rsid w:val="00072B0A"/>
    <w:rsid w:val="000817F0"/>
    <w:rsid w:val="000830A7"/>
    <w:rsid w:val="00083A61"/>
    <w:rsid w:val="00084018"/>
    <w:rsid w:val="000861E8"/>
    <w:rsid w:val="0008681C"/>
    <w:rsid w:val="00090919"/>
    <w:rsid w:val="00090BCF"/>
    <w:rsid w:val="00096694"/>
    <w:rsid w:val="00096FD0"/>
    <w:rsid w:val="000A2A9B"/>
    <w:rsid w:val="000A2F58"/>
    <w:rsid w:val="000A4BC8"/>
    <w:rsid w:val="000A5DA0"/>
    <w:rsid w:val="000A711A"/>
    <w:rsid w:val="000B130A"/>
    <w:rsid w:val="000B4B1E"/>
    <w:rsid w:val="000C1F98"/>
    <w:rsid w:val="000C2BE8"/>
    <w:rsid w:val="000C795F"/>
    <w:rsid w:val="000D2806"/>
    <w:rsid w:val="000D2D98"/>
    <w:rsid w:val="000D58F9"/>
    <w:rsid w:val="000D6B42"/>
    <w:rsid w:val="000D6CDB"/>
    <w:rsid w:val="000E0AA9"/>
    <w:rsid w:val="000E57FF"/>
    <w:rsid w:val="000F0E78"/>
    <w:rsid w:val="000F2097"/>
    <w:rsid w:val="000F6096"/>
    <w:rsid w:val="00100674"/>
    <w:rsid w:val="001028B0"/>
    <w:rsid w:val="00112FEE"/>
    <w:rsid w:val="00114CA0"/>
    <w:rsid w:val="00114E28"/>
    <w:rsid w:val="0011514A"/>
    <w:rsid w:val="00116444"/>
    <w:rsid w:val="001168FF"/>
    <w:rsid w:val="0011785C"/>
    <w:rsid w:val="0012095D"/>
    <w:rsid w:val="001238F9"/>
    <w:rsid w:val="00123D05"/>
    <w:rsid w:val="001257DA"/>
    <w:rsid w:val="00127297"/>
    <w:rsid w:val="00131A18"/>
    <w:rsid w:val="0014429D"/>
    <w:rsid w:val="0015034B"/>
    <w:rsid w:val="00151CBC"/>
    <w:rsid w:val="00152401"/>
    <w:rsid w:val="00154C3A"/>
    <w:rsid w:val="00155B99"/>
    <w:rsid w:val="00157C41"/>
    <w:rsid w:val="00160C12"/>
    <w:rsid w:val="00165108"/>
    <w:rsid w:val="001759F9"/>
    <w:rsid w:val="00177909"/>
    <w:rsid w:val="00180DC5"/>
    <w:rsid w:val="0018120B"/>
    <w:rsid w:val="001818E9"/>
    <w:rsid w:val="00182BCC"/>
    <w:rsid w:val="00183071"/>
    <w:rsid w:val="0018598C"/>
    <w:rsid w:val="00193271"/>
    <w:rsid w:val="00193B76"/>
    <w:rsid w:val="001948D0"/>
    <w:rsid w:val="001A055D"/>
    <w:rsid w:val="001A11C0"/>
    <w:rsid w:val="001A59D2"/>
    <w:rsid w:val="001B1204"/>
    <w:rsid w:val="001B3191"/>
    <w:rsid w:val="001B3B16"/>
    <w:rsid w:val="001C1A2B"/>
    <w:rsid w:val="001C2666"/>
    <w:rsid w:val="001C7A02"/>
    <w:rsid w:val="001D064E"/>
    <w:rsid w:val="001D5227"/>
    <w:rsid w:val="001D5DB1"/>
    <w:rsid w:val="001D5E1F"/>
    <w:rsid w:val="001D6EBF"/>
    <w:rsid w:val="001D70D1"/>
    <w:rsid w:val="001E0D9F"/>
    <w:rsid w:val="001E1FB5"/>
    <w:rsid w:val="001E65BA"/>
    <w:rsid w:val="001E70DD"/>
    <w:rsid w:val="001E7847"/>
    <w:rsid w:val="001F0CE8"/>
    <w:rsid w:val="001F268E"/>
    <w:rsid w:val="001F29E2"/>
    <w:rsid w:val="001F5E03"/>
    <w:rsid w:val="001F7A91"/>
    <w:rsid w:val="00201F4F"/>
    <w:rsid w:val="00207F6D"/>
    <w:rsid w:val="00211515"/>
    <w:rsid w:val="0021285D"/>
    <w:rsid w:val="002132EE"/>
    <w:rsid w:val="00214988"/>
    <w:rsid w:val="00221B80"/>
    <w:rsid w:val="00224B98"/>
    <w:rsid w:val="00224DF7"/>
    <w:rsid w:val="00225905"/>
    <w:rsid w:val="002321EE"/>
    <w:rsid w:val="00232B87"/>
    <w:rsid w:val="0024188F"/>
    <w:rsid w:val="00241E52"/>
    <w:rsid w:val="0025238B"/>
    <w:rsid w:val="00257502"/>
    <w:rsid w:val="002607B3"/>
    <w:rsid w:val="00261ACE"/>
    <w:rsid w:val="00262044"/>
    <w:rsid w:val="00265617"/>
    <w:rsid w:val="0026688B"/>
    <w:rsid w:val="002679C1"/>
    <w:rsid w:val="00273194"/>
    <w:rsid w:val="0027325B"/>
    <w:rsid w:val="00273F26"/>
    <w:rsid w:val="00284AF4"/>
    <w:rsid w:val="00284C1E"/>
    <w:rsid w:val="00286838"/>
    <w:rsid w:val="00293CE4"/>
    <w:rsid w:val="00295136"/>
    <w:rsid w:val="002A3142"/>
    <w:rsid w:val="002A67DB"/>
    <w:rsid w:val="002A76BF"/>
    <w:rsid w:val="002B00C5"/>
    <w:rsid w:val="002B0BAE"/>
    <w:rsid w:val="002C0DE8"/>
    <w:rsid w:val="002C1A4B"/>
    <w:rsid w:val="002C42CD"/>
    <w:rsid w:val="002C441C"/>
    <w:rsid w:val="002C6110"/>
    <w:rsid w:val="002C71B7"/>
    <w:rsid w:val="002C7B0D"/>
    <w:rsid w:val="002C7C34"/>
    <w:rsid w:val="002D0280"/>
    <w:rsid w:val="002D032D"/>
    <w:rsid w:val="002D0358"/>
    <w:rsid w:val="002D275A"/>
    <w:rsid w:val="002D4B58"/>
    <w:rsid w:val="002D4CF1"/>
    <w:rsid w:val="002E2ED0"/>
    <w:rsid w:val="002E4C30"/>
    <w:rsid w:val="002F516D"/>
    <w:rsid w:val="00306192"/>
    <w:rsid w:val="0031340C"/>
    <w:rsid w:val="00320A50"/>
    <w:rsid w:val="00322814"/>
    <w:rsid w:val="003236BE"/>
    <w:rsid w:val="003271EE"/>
    <w:rsid w:val="00331D0D"/>
    <w:rsid w:val="003331AF"/>
    <w:rsid w:val="003333F8"/>
    <w:rsid w:val="003346EF"/>
    <w:rsid w:val="0034530D"/>
    <w:rsid w:val="00345B26"/>
    <w:rsid w:val="003521FF"/>
    <w:rsid w:val="00362B73"/>
    <w:rsid w:val="00364A74"/>
    <w:rsid w:val="00375409"/>
    <w:rsid w:val="003777EF"/>
    <w:rsid w:val="0038694B"/>
    <w:rsid w:val="00391A90"/>
    <w:rsid w:val="003971E8"/>
    <w:rsid w:val="003975CB"/>
    <w:rsid w:val="003A0BAD"/>
    <w:rsid w:val="003A19CC"/>
    <w:rsid w:val="003A255B"/>
    <w:rsid w:val="003A3A4B"/>
    <w:rsid w:val="003A5FFD"/>
    <w:rsid w:val="003A6A01"/>
    <w:rsid w:val="003B1900"/>
    <w:rsid w:val="003B34C0"/>
    <w:rsid w:val="003B7C88"/>
    <w:rsid w:val="003C369D"/>
    <w:rsid w:val="003D50B0"/>
    <w:rsid w:val="003D6692"/>
    <w:rsid w:val="003E1A98"/>
    <w:rsid w:val="003E2571"/>
    <w:rsid w:val="003E3914"/>
    <w:rsid w:val="003E3FDB"/>
    <w:rsid w:val="003E40CA"/>
    <w:rsid w:val="003E71D9"/>
    <w:rsid w:val="003F26EC"/>
    <w:rsid w:val="003F54BE"/>
    <w:rsid w:val="003F7501"/>
    <w:rsid w:val="004002E5"/>
    <w:rsid w:val="00404E1D"/>
    <w:rsid w:val="004058AA"/>
    <w:rsid w:val="00405FE3"/>
    <w:rsid w:val="0041289A"/>
    <w:rsid w:val="00414A10"/>
    <w:rsid w:val="00415AA2"/>
    <w:rsid w:val="004200BA"/>
    <w:rsid w:val="00424BA1"/>
    <w:rsid w:val="0043247F"/>
    <w:rsid w:val="004361F3"/>
    <w:rsid w:val="00436C42"/>
    <w:rsid w:val="00440C2B"/>
    <w:rsid w:val="00442F9A"/>
    <w:rsid w:val="0044487D"/>
    <w:rsid w:val="004450C2"/>
    <w:rsid w:val="00445FD4"/>
    <w:rsid w:val="00446217"/>
    <w:rsid w:val="00450C68"/>
    <w:rsid w:val="00453FBF"/>
    <w:rsid w:val="00462328"/>
    <w:rsid w:val="004654CA"/>
    <w:rsid w:val="00467025"/>
    <w:rsid w:val="00467EA2"/>
    <w:rsid w:val="00472257"/>
    <w:rsid w:val="004744B4"/>
    <w:rsid w:val="00475A13"/>
    <w:rsid w:val="0048228F"/>
    <w:rsid w:val="004850A1"/>
    <w:rsid w:val="004875D3"/>
    <w:rsid w:val="0049109A"/>
    <w:rsid w:val="00491E12"/>
    <w:rsid w:val="00493111"/>
    <w:rsid w:val="004A1042"/>
    <w:rsid w:val="004A2E8F"/>
    <w:rsid w:val="004A4D56"/>
    <w:rsid w:val="004A4D66"/>
    <w:rsid w:val="004A7D61"/>
    <w:rsid w:val="004B0E97"/>
    <w:rsid w:val="004B1DD0"/>
    <w:rsid w:val="004B5CD5"/>
    <w:rsid w:val="004B7A64"/>
    <w:rsid w:val="004C0E98"/>
    <w:rsid w:val="004C54D4"/>
    <w:rsid w:val="004C6E4F"/>
    <w:rsid w:val="004D22A9"/>
    <w:rsid w:val="004D33EF"/>
    <w:rsid w:val="004D5A74"/>
    <w:rsid w:val="004D71F8"/>
    <w:rsid w:val="004E0230"/>
    <w:rsid w:val="004E03E6"/>
    <w:rsid w:val="004E0F76"/>
    <w:rsid w:val="004E2A80"/>
    <w:rsid w:val="004E4C31"/>
    <w:rsid w:val="004E5499"/>
    <w:rsid w:val="004E561A"/>
    <w:rsid w:val="004E5EC3"/>
    <w:rsid w:val="004F1184"/>
    <w:rsid w:val="004F760D"/>
    <w:rsid w:val="00500E07"/>
    <w:rsid w:val="00502056"/>
    <w:rsid w:val="00502921"/>
    <w:rsid w:val="00502929"/>
    <w:rsid w:val="00506A25"/>
    <w:rsid w:val="005074F6"/>
    <w:rsid w:val="00507DD7"/>
    <w:rsid w:val="00510333"/>
    <w:rsid w:val="00510466"/>
    <w:rsid w:val="005121E3"/>
    <w:rsid w:val="005128F1"/>
    <w:rsid w:val="0051301F"/>
    <w:rsid w:val="00517982"/>
    <w:rsid w:val="00522810"/>
    <w:rsid w:val="00522C49"/>
    <w:rsid w:val="00532421"/>
    <w:rsid w:val="0054009E"/>
    <w:rsid w:val="00541A36"/>
    <w:rsid w:val="00542468"/>
    <w:rsid w:val="00542CBA"/>
    <w:rsid w:val="0054329B"/>
    <w:rsid w:val="005442FB"/>
    <w:rsid w:val="0054518E"/>
    <w:rsid w:val="00545884"/>
    <w:rsid w:val="00551193"/>
    <w:rsid w:val="005536E5"/>
    <w:rsid w:val="00556B26"/>
    <w:rsid w:val="0056336C"/>
    <w:rsid w:val="0056366B"/>
    <w:rsid w:val="00563953"/>
    <w:rsid w:val="00564A1F"/>
    <w:rsid w:val="005671E6"/>
    <w:rsid w:val="005675D3"/>
    <w:rsid w:val="00573E2C"/>
    <w:rsid w:val="005775CD"/>
    <w:rsid w:val="00577DD1"/>
    <w:rsid w:val="0058127A"/>
    <w:rsid w:val="00583BED"/>
    <w:rsid w:val="005905F1"/>
    <w:rsid w:val="00591C7E"/>
    <w:rsid w:val="00595ABE"/>
    <w:rsid w:val="005974EC"/>
    <w:rsid w:val="005A117E"/>
    <w:rsid w:val="005A407D"/>
    <w:rsid w:val="005A6950"/>
    <w:rsid w:val="005A7B89"/>
    <w:rsid w:val="005B0064"/>
    <w:rsid w:val="005B013F"/>
    <w:rsid w:val="005B30DD"/>
    <w:rsid w:val="005C3DC7"/>
    <w:rsid w:val="005C4D05"/>
    <w:rsid w:val="005C58CC"/>
    <w:rsid w:val="005C7B3D"/>
    <w:rsid w:val="005D2314"/>
    <w:rsid w:val="005D3BC0"/>
    <w:rsid w:val="005D5B07"/>
    <w:rsid w:val="005D5E4E"/>
    <w:rsid w:val="005D6871"/>
    <w:rsid w:val="005E21CC"/>
    <w:rsid w:val="005E59E8"/>
    <w:rsid w:val="005F0FCB"/>
    <w:rsid w:val="005F2534"/>
    <w:rsid w:val="005F5E5C"/>
    <w:rsid w:val="00606DC9"/>
    <w:rsid w:val="00611871"/>
    <w:rsid w:val="006120D2"/>
    <w:rsid w:val="006131EA"/>
    <w:rsid w:val="0061632F"/>
    <w:rsid w:val="00620E39"/>
    <w:rsid w:val="00623109"/>
    <w:rsid w:val="006232B3"/>
    <w:rsid w:val="00626550"/>
    <w:rsid w:val="00627799"/>
    <w:rsid w:val="00630C71"/>
    <w:rsid w:val="00633B89"/>
    <w:rsid w:val="00636487"/>
    <w:rsid w:val="006376F9"/>
    <w:rsid w:val="00643F35"/>
    <w:rsid w:val="006443CE"/>
    <w:rsid w:val="00647559"/>
    <w:rsid w:val="00650B18"/>
    <w:rsid w:val="00650BF2"/>
    <w:rsid w:val="0065222B"/>
    <w:rsid w:val="0065259F"/>
    <w:rsid w:val="00652BF4"/>
    <w:rsid w:val="00655353"/>
    <w:rsid w:val="00667683"/>
    <w:rsid w:val="00667C21"/>
    <w:rsid w:val="0067378A"/>
    <w:rsid w:val="00673EF9"/>
    <w:rsid w:val="00680E48"/>
    <w:rsid w:val="00682C8E"/>
    <w:rsid w:val="00682DB2"/>
    <w:rsid w:val="00685A01"/>
    <w:rsid w:val="006864BE"/>
    <w:rsid w:val="00687ADF"/>
    <w:rsid w:val="00694605"/>
    <w:rsid w:val="00694C7D"/>
    <w:rsid w:val="00696D2D"/>
    <w:rsid w:val="006971CB"/>
    <w:rsid w:val="00697941"/>
    <w:rsid w:val="006A3052"/>
    <w:rsid w:val="006A5ABF"/>
    <w:rsid w:val="006A60B3"/>
    <w:rsid w:val="006A6731"/>
    <w:rsid w:val="006A6BC0"/>
    <w:rsid w:val="006B1BC9"/>
    <w:rsid w:val="006B2876"/>
    <w:rsid w:val="006B304A"/>
    <w:rsid w:val="006B6991"/>
    <w:rsid w:val="006B7518"/>
    <w:rsid w:val="006B7B67"/>
    <w:rsid w:val="006C13EE"/>
    <w:rsid w:val="006C56E7"/>
    <w:rsid w:val="006C7A09"/>
    <w:rsid w:val="006D1BC2"/>
    <w:rsid w:val="006D3202"/>
    <w:rsid w:val="006D4A55"/>
    <w:rsid w:val="006E4CDD"/>
    <w:rsid w:val="006E54F6"/>
    <w:rsid w:val="006E7110"/>
    <w:rsid w:val="006F15A8"/>
    <w:rsid w:val="006F1CE5"/>
    <w:rsid w:val="006F2DD8"/>
    <w:rsid w:val="006F4AAF"/>
    <w:rsid w:val="006F5D70"/>
    <w:rsid w:val="006F7967"/>
    <w:rsid w:val="00703AC3"/>
    <w:rsid w:val="00704E64"/>
    <w:rsid w:val="0070536E"/>
    <w:rsid w:val="00705786"/>
    <w:rsid w:val="007057F6"/>
    <w:rsid w:val="00706B55"/>
    <w:rsid w:val="00706E46"/>
    <w:rsid w:val="0071425C"/>
    <w:rsid w:val="007152E1"/>
    <w:rsid w:val="00717EAC"/>
    <w:rsid w:val="007203A9"/>
    <w:rsid w:val="007205EB"/>
    <w:rsid w:val="007218FC"/>
    <w:rsid w:val="00724AF8"/>
    <w:rsid w:val="00726E2B"/>
    <w:rsid w:val="0072709E"/>
    <w:rsid w:val="007302AC"/>
    <w:rsid w:val="007334C6"/>
    <w:rsid w:val="007341A3"/>
    <w:rsid w:val="00735D3B"/>
    <w:rsid w:val="0074352A"/>
    <w:rsid w:val="007457EE"/>
    <w:rsid w:val="00750BB6"/>
    <w:rsid w:val="00754157"/>
    <w:rsid w:val="00761ACA"/>
    <w:rsid w:val="007635C4"/>
    <w:rsid w:val="00777C6A"/>
    <w:rsid w:val="007849F8"/>
    <w:rsid w:val="00786F10"/>
    <w:rsid w:val="007917B5"/>
    <w:rsid w:val="007A0B85"/>
    <w:rsid w:val="007A181F"/>
    <w:rsid w:val="007A448E"/>
    <w:rsid w:val="007A61AF"/>
    <w:rsid w:val="007A64A3"/>
    <w:rsid w:val="007A6C24"/>
    <w:rsid w:val="007B2304"/>
    <w:rsid w:val="007B363A"/>
    <w:rsid w:val="007B4CB7"/>
    <w:rsid w:val="007B5405"/>
    <w:rsid w:val="007B7860"/>
    <w:rsid w:val="007B79FC"/>
    <w:rsid w:val="007C710A"/>
    <w:rsid w:val="007D08D2"/>
    <w:rsid w:val="007D5262"/>
    <w:rsid w:val="007E62E9"/>
    <w:rsid w:val="007E6C88"/>
    <w:rsid w:val="007F034E"/>
    <w:rsid w:val="008003B2"/>
    <w:rsid w:val="00801273"/>
    <w:rsid w:val="0080148F"/>
    <w:rsid w:val="00807DA5"/>
    <w:rsid w:val="008105BC"/>
    <w:rsid w:val="00813A83"/>
    <w:rsid w:val="00815DDC"/>
    <w:rsid w:val="0082064E"/>
    <w:rsid w:val="00823D0B"/>
    <w:rsid w:val="00824CB3"/>
    <w:rsid w:val="008252C2"/>
    <w:rsid w:val="008264A6"/>
    <w:rsid w:val="00826D65"/>
    <w:rsid w:val="008302E0"/>
    <w:rsid w:val="00832BBD"/>
    <w:rsid w:val="008337DF"/>
    <w:rsid w:val="00835C79"/>
    <w:rsid w:val="008365CE"/>
    <w:rsid w:val="008372E5"/>
    <w:rsid w:val="0084074F"/>
    <w:rsid w:val="008412EB"/>
    <w:rsid w:val="008438BD"/>
    <w:rsid w:val="00850110"/>
    <w:rsid w:val="008506A2"/>
    <w:rsid w:val="00852C20"/>
    <w:rsid w:val="00853C82"/>
    <w:rsid w:val="00853F01"/>
    <w:rsid w:val="0085584F"/>
    <w:rsid w:val="008565D1"/>
    <w:rsid w:val="008617FD"/>
    <w:rsid w:val="0086280D"/>
    <w:rsid w:val="00873DE6"/>
    <w:rsid w:val="00874069"/>
    <w:rsid w:val="00875FB4"/>
    <w:rsid w:val="0087692B"/>
    <w:rsid w:val="00880BB0"/>
    <w:rsid w:val="00882092"/>
    <w:rsid w:val="008833A9"/>
    <w:rsid w:val="00884D39"/>
    <w:rsid w:val="008873B4"/>
    <w:rsid w:val="008907E9"/>
    <w:rsid w:val="008918E3"/>
    <w:rsid w:val="00891911"/>
    <w:rsid w:val="00892059"/>
    <w:rsid w:val="008A1139"/>
    <w:rsid w:val="008A7B57"/>
    <w:rsid w:val="008B3E8E"/>
    <w:rsid w:val="008C10ED"/>
    <w:rsid w:val="008C21CE"/>
    <w:rsid w:val="008D06A9"/>
    <w:rsid w:val="008D284B"/>
    <w:rsid w:val="008D54FA"/>
    <w:rsid w:val="008E2024"/>
    <w:rsid w:val="008E62B7"/>
    <w:rsid w:val="008F2B6B"/>
    <w:rsid w:val="008F347B"/>
    <w:rsid w:val="008F533A"/>
    <w:rsid w:val="009015B9"/>
    <w:rsid w:val="00904A5D"/>
    <w:rsid w:val="00911E84"/>
    <w:rsid w:val="00916917"/>
    <w:rsid w:val="00920039"/>
    <w:rsid w:val="00921108"/>
    <w:rsid w:val="00921D6A"/>
    <w:rsid w:val="00924B10"/>
    <w:rsid w:val="0092599E"/>
    <w:rsid w:val="009305A8"/>
    <w:rsid w:val="00932AFA"/>
    <w:rsid w:val="0093609C"/>
    <w:rsid w:val="00946604"/>
    <w:rsid w:val="0094740E"/>
    <w:rsid w:val="00953184"/>
    <w:rsid w:val="0095446E"/>
    <w:rsid w:val="00957FFB"/>
    <w:rsid w:val="0096338C"/>
    <w:rsid w:val="0096420D"/>
    <w:rsid w:val="009645CB"/>
    <w:rsid w:val="00966945"/>
    <w:rsid w:val="00967EE0"/>
    <w:rsid w:val="0097001B"/>
    <w:rsid w:val="00970DE2"/>
    <w:rsid w:val="00971957"/>
    <w:rsid w:val="00976289"/>
    <w:rsid w:val="0097655E"/>
    <w:rsid w:val="00981F61"/>
    <w:rsid w:val="00982916"/>
    <w:rsid w:val="00984190"/>
    <w:rsid w:val="0098478C"/>
    <w:rsid w:val="00986B3B"/>
    <w:rsid w:val="009909AB"/>
    <w:rsid w:val="009939C9"/>
    <w:rsid w:val="0099730E"/>
    <w:rsid w:val="009A5115"/>
    <w:rsid w:val="009B226C"/>
    <w:rsid w:val="009B3E2B"/>
    <w:rsid w:val="009B4B62"/>
    <w:rsid w:val="009C2F4E"/>
    <w:rsid w:val="009C3048"/>
    <w:rsid w:val="009C5DD3"/>
    <w:rsid w:val="009C6F38"/>
    <w:rsid w:val="009D02FF"/>
    <w:rsid w:val="009D28DE"/>
    <w:rsid w:val="009D6459"/>
    <w:rsid w:val="009D6E9C"/>
    <w:rsid w:val="009D7637"/>
    <w:rsid w:val="009E0026"/>
    <w:rsid w:val="009E2E32"/>
    <w:rsid w:val="009E7899"/>
    <w:rsid w:val="009E7E8E"/>
    <w:rsid w:val="009F1C16"/>
    <w:rsid w:val="009F3365"/>
    <w:rsid w:val="009F4320"/>
    <w:rsid w:val="009F4AA6"/>
    <w:rsid w:val="00A000CF"/>
    <w:rsid w:val="00A01AF9"/>
    <w:rsid w:val="00A01C34"/>
    <w:rsid w:val="00A0552E"/>
    <w:rsid w:val="00A1069F"/>
    <w:rsid w:val="00A14947"/>
    <w:rsid w:val="00A15C9B"/>
    <w:rsid w:val="00A167BC"/>
    <w:rsid w:val="00A21C78"/>
    <w:rsid w:val="00A2621E"/>
    <w:rsid w:val="00A300EE"/>
    <w:rsid w:val="00A30BFA"/>
    <w:rsid w:val="00A3683C"/>
    <w:rsid w:val="00A37C10"/>
    <w:rsid w:val="00A41D75"/>
    <w:rsid w:val="00A44232"/>
    <w:rsid w:val="00A4573B"/>
    <w:rsid w:val="00A50D54"/>
    <w:rsid w:val="00A50EF6"/>
    <w:rsid w:val="00A5336E"/>
    <w:rsid w:val="00A540C1"/>
    <w:rsid w:val="00A55D7F"/>
    <w:rsid w:val="00A560FB"/>
    <w:rsid w:val="00A600B3"/>
    <w:rsid w:val="00A60FE1"/>
    <w:rsid w:val="00A65B2A"/>
    <w:rsid w:val="00A66724"/>
    <w:rsid w:val="00A6672F"/>
    <w:rsid w:val="00A671C4"/>
    <w:rsid w:val="00A7026D"/>
    <w:rsid w:val="00A71CB3"/>
    <w:rsid w:val="00A7674D"/>
    <w:rsid w:val="00A80E44"/>
    <w:rsid w:val="00A8275D"/>
    <w:rsid w:val="00A83F77"/>
    <w:rsid w:val="00A85690"/>
    <w:rsid w:val="00A87688"/>
    <w:rsid w:val="00A94BCF"/>
    <w:rsid w:val="00AA12ED"/>
    <w:rsid w:val="00AA1390"/>
    <w:rsid w:val="00AA221E"/>
    <w:rsid w:val="00AA2A4C"/>
    <w:rsid w:val="00AA31BB"/>
    <w:rsid w:val="00AB0AB7"/>
    <w:rsid w:val="00AB0C1D"/>
    <w:rsid w:val="00AB12CF"/>
    <w:rsid w:val="00AB6AA4"/>
    <w:rsid w:val="00AC0CEF"/>
    <w:rsid w:val="00AC51AF"/>
    <w:rsid w:val="00AD06BB"/>
    <w:rsid w:val="00AD0728"/>
    <w:rsid w:val="00AD3CF2"/>
    <w:rsid w:val="00AD7389"/>
    <w:rsid w:val="00AE2A79"/>
    <w:rsid w:val="00AF1605"/>
    <w:rsid w:val="00AF3336"/>
    <w:rsid w:val="00AF6CAB"/>
    <w:rsid w:val="00B05B95"/>
    <w:rsid w:val="00B0670D"/>
    <w:rsid w:val="00B10AFC"/>
    <w:rsid w:val="00B134B2"/>
    <w:rsid w:val="00B13615"/>
    <w:rsid w:val="00B15032"/>
    <w:rsid w:val="00B226B3"/>
    <w:rsid w:val="00B31B32"/>
    <w:rsid w:val="00B36A14"/>
    <w:rsid w:val="00B36A4C"/>
    <w:rsid w:val="00B36DD6"/>
    <w:rsid w:val="00B375D8"/>
    <w:rsid w:val="00B41A2A"/>
    <w:rsid w:val="00B44FB2"/>
    <w:rsid w:val="00B45359"/>
    <w:rsid w:val="00B45B7D"/>
    <w:rsid w:val="00B47EDA"/>
    <w:rsid w:val="00B5233D"/>
    <w:rsid w:val="00B526AB"/>
    <w:rsid w:val="00B5400C"/>
    <w:rsid w:val="00B540CA"/>
    <w:rsid w:val="00B57CFE"/>
    <w:rsid w:val="00B60E7F"/>
    <w:rsid w:val="00B62B00"/>
    <w:rsid w:val="00B66651"/>
    <w:rsid w:val="00B7412D"/>
    <w:rsid w:val="00B77492"/>
    <w:rsid w:val="00B779A7"/>
    <w:rsid w:val="00B86055"/>
    <w:rsid w:val="00B9047C"/>
    <w:rsid w:val="00BA010B"/>
    <w:rsid w:val="00BA2381"/>
    <w:rsid w:val="00BA4099"/>
    <w:rsid w:val="00BA4594"/>
    <w:rsid w:val="00BA74E6"/>
    <w:rsid w:val="00BB1CC0"/>
    <w:rsid w:val="00BB2468"/>
    <w:rsid w:val="00BB31B3"/>
    <w:rsid w:val="00BB3774"/>
    <w:rsid w:val="00BB3C7C"/>
    <w:rsid w:val="00BB73F9"/>
    <w:rsid w:val="00BC1F97"/>
    <w:rsid w:val="00BC21DD"/>
    <w:rsid w:val="00BC2A97"/>
    <w:rsid w:val="00BC6F89"/>
    <w:rsid w:val="00BC79BA"/>
    <w:rsid w:val="00BD1215"/>
    <w:rsid w:val="00BD4251"/>
    <w:rsid w:val="00BE2221"/>
    <w:rsid w:val="00BE6BA3"/>
    <w:rsid w:val="00BF6608"/>
    <w:rsid w:val="00BF6653"/>
    <w:rsid w:val="00C01339"/>
    <w:rsid w:val="00C017F3"/>
    <w:rsid w:val="00C018EE"/>
    <w:rsid w:val="00C1114C"/>
    <w:rsid w:val="00C13A09"/>
    <w:rsid w:val="00C14187"/>
    <w:rsid w:val="00C220C1"/>
    <w:rsid w:val="00C26AF3"/>
    <w:rsid w:val="00C26BD4"/>
    <w:rsid w:val="00C32A13"/>
    <w:rsid w:val="00C34BC3"/>
    <w:rsid w:val="00C360FF"/>
    <w:rsid w:val="00C416C5"/>
    <w:rsid w:val="00C463F4"/>
    <w:rsid w:val="00C4672C"/>
    <w:rsid w:val="00C515B9"/>
    <w:rsid w:val="00C51C0F"/>
    <w:rsid w:val="00C6665C"/>
    <w:rsid w:val="00C67EF5"/>
    <w:rsid w:val="00C71404"/>
    <w:rsid w:val="00C7180B"/>
    <w:rsid w:val="00C739CB"/>
    <w:rsid w:val="00C916DF"/>
    <w:rsid w:val="00C93526"/>
    <w:rsid w:val="00C938D4"/>
    <w:rsid w:val="00C94010"/>
    <w:rsid w:val="00CA109D"/>
    <w:rsid w:val="00CA134D"/>
    <w:rsid w:val="00CA28D3"/>
    <w:rsid w:val="00CA3044"/>
    <w:rsid w:val="00CA72E6"/>
    <w:rsid w:val="00CB0B48"/>
    <w:rsid w:val="00CB1DA2"/>
    <w:rsid w:val="00CB4957"/>
    <w:rsid w:val="00CB76A7"/>
    <w:rsid w:val="00CC09D6"/>
    <w:rsid w:val="00CC4FAB"/>
    <w:rsid w:val="00CC646A"/>
    <w:rsid w:val="00CD1DBA"/>
    <w:rsid w:val="00CD64A6"/>
    <w:rsid w:val="00CD77B1"/>
    <w:rsid w:val="00CD7E22"/>
    <w:rsid w:val="00CE090B"/>
    <w:rsid w:val="00CE17B9"/>
    <w:rsid w:val="00CE2379"/>
    <w:rsid w:val="00CE3E1F"/>
    <w:rsid w:val="00CE7FEF"/>
    <w:rsid w:val="00CF1C5F"/>
    <w:rsid w:val="00CF4718"/>
    <w:rsid w:val="00D024AA"/>
    <w:rsid w:val="00D06ED9"/>
    <w:rsid w:val="00D078E2"/>
    <w:rsid w:val="00D2110D"/>
    <w:rsid w:val="00D221EC"/>
    <w:rsid w:val="00D223DD"/>
    <w:rsid w:val="00D23306"/>
    <w:rsid w:val="00D3140F"/>
    <w:rsid w:val="00D3207C"/>
    <w:rsid w:val="00D334C9"/>
    <w:rsid w:val="00D35E4C"/>
    <w:rsid w:val="00D362C0"/>
    <w:rsid w:val="00D36D08"/>
    <w:rsid w:val="00D428B4"/>
    <w:rsid w:val="00D50C2C"/>
    <w:rsid w:val="00D50FB5"/>
    <w:rsid w:val="00D524E7"/>
    <w:rsid w:val="00D537A6"/>
    <w:rsid w:val="00D55D42"/>
    <w:rsid w:val="00D562C0"/>
    <w:rsid w:val="00D57C18"/>
    <w:rsid w:val="00D57D8F"/>
    <w:rsid w:val="00D615C5"/>
    <w:rsid w:val="00D62A14"/>
    <w:rsid w:val="00D633E5"/>
    <w:rsid w:val="00D657C0"/>
    <w:rsid w:val="00D67D61"/>
    <w:rsid w:val="00D67D88"/>
    <w:rsid w:val="00D70B4B"/>
    <w:rsid w:val="00D71344"/>
    <w:rsid w:val="00D7184D"/>
    <w:rsid w:val="00D71CC9"/>
    <w:rsid w:val="00D74CF3"/>
    <w:rsid w:val="00D805D1"/>
    <w:rsid w:val="00D8065B"/>
    <w:rsid w:val="00D81A3D"/>
    <w:rsid w:val="00D82C7E"/>
    <w:rsid w:val="00D83064"/>
    <w:rsid w:val="00D90BA0"/>
    <w:rsid w:val="00D95711"/>
    <w:rsid w:val="00D960E9"/>
    <w:rsid w:val="00DA3245"/>
    <w:rsid w:val="00DA4786"/>
    <w:rsid w:val="00DA60BA"/>
    <w:rsid w:val="00DB35A3"/>
    <w:rsid w:val="00DB5011"/>
    <w:rsid w:val="00DC1482"/>
    <w:rsid w:val="00DC14BD"/>
    <w:rsid w:val="00DC70B6"/>
    <w:rsid w:val="00DD20E1"/>
    <w:rsid w:val="00DD63F3"/>
    <w:rsid w:val="00DD783A"/>
    <w:rsid w:val="00DE0BAE"/>
    <w:rsid w:val="00DE12F6"/>
    <w:rsid w:val="00DE3FFA"/>
    <w:rsid w:val="00DE6CD7"/>
    <w:rsid w:val="00DE7C72"/>
    <w:rsid w:val="00DF0E07"/>
    <w:rsid w:val="00DF5F89"/>
    <w:rsid w:val="00DF6FBF"/>
    <w:rsid w:val="00E00AD4"/>
    <w:rsid w:val="00E01404"/>
    <w:rsid w:val="00E04031"/>
    <w:rsid w:val="00E111FB"/>
    <w:rsid w:val="00E171C2"/>
    <w:rsid w:val="00E17B1F"/>
    <w:rsid w:val="00E17DD3"/>
    <w:rsid w:val="00E23F28"/>
    <w:rsid w:val="00E25CAB"/>
    <w:rsid w:val="00E27A05"/>
    <w:rsid w:val="00E31A57"/>
    <w:rsid w:val="00E364CC"/>
    <w:rsid w:val="00E36BA3"/>
    <w:rsid w:val="00E44991"/>
    <w:rsid w:val="00E45268"/>
    <w:rsid w:val="00E5057E"/>
    <w:rsid w:val="00E51DE9"/>
    <w:rsid w:val="00E53AC6"/>
    <w:rsid w:val="00E6026A"/>
    <w:rsid w:val="00E657E9"/>
    <w:rsid w:val="00E65FD3"/>
    <w:rsid w:val="00E74504"/>
    <w:rsid w:val="00E82A00"/>
    <w:rsid w:val="00E8649E"/>
    <w:rsid w:val="00E9065C"/>
    <w:rsid w:val="00E95648"/>
    <w:rsid w:val="00E9567C"/>
    <w:rsid w:val="00E95949"/>
    <w:rsid w:val="00EA01C9"/>
    <w:rsid w:val="00EA534E"/>
    <w:rsid w:val="00EA6392"/>
    <w:rsid w:val="00EA715C"/>
    <w:rsid w:val="00EA747F"/>
    <w:rsid w:val="00EB05B5"/>
    <w:rsid w:val="00EB1501"/>
    <w:rsid w:val="00EB23CB"/>
    <w:rsid w:val="00EB3C61"/>
    <w:rsid w:val="00EB4FBE"/>
    <w:rsid w:val="00EB5DAB"/>
    <w:rsid w:val="00EC404F"/>
    <w:rsid w:val="00EC63C2"/>
    <w:rsid w:val="00EC65B7"/>
    <w:rsid w:val="00EC76B6"/>
    <w:rsid w:val="00ED79FE"/>
    <w:rsid w:val="00EE421B"/>
    <w:rsid w:val="00EE452C"/>
    <w:rsid w:val="00EE58A0"/>
    <w:rsid w:val="00EE6384"/>
    <w:rsid w:val="00EF0608"/>
    <w:rsid w:val="00EF160A"/>
    <w:rsid w:val="00EF6DAB"/>
    <w:rsid w:val="00F00ACE"/>
    <w:rsid w:val="00F07718"/>
    <w:rsid w:val="00F1016B"/>
    <w:rsid w:val="00F10A47"/>
    <w:rsid w:val="00F129A3"/>
    <w:rsid w:val="00F138D3"/>
    <w:rsid w:val="00F13FB9"/>
    <w:rsid w:val="00F21124"/>
    <w:rsid w:val="00F235C3"/>
    <w:rsid w:val="00F24D30"/>
    <w:rsid w:val="00F33B07"/>
    <w:rsid w:val="00F37857"/>
    <w:rsid w:val="00F4091A"/>
    <w:rsid w:val="00F456C7"/>
    <w:rsid w:val="00F47EC5"/>
    <w:rsid w:val="00F47EDF"/>
    <w:rsid w:val="00F512E6"/>
    <w:rsid w:val="00F55735"/>
    <w:rsid w:val="00F5780F"/>
    <w:rsid w:val="00F6023E"/>
    <w:rsid w:val="00F642DB"/>
    <w:rsid w:val="00F71838"/>
    <w:rsid w:val="00F7338B"/>
    <w:rsid w:val="00F74BBC"/>
    <w:rsid w:val="00F81315"/>
    <w:rsid w:val="00F83FC0"/>
    <w:rsid w:val="00F8440B"/>
    <w:rsid w:val="00F8680E"/>
    <w:rsid w:val="00F92601"/>
    <w:rsid w:val="00F9550F"/>
    <w:rsid w:val="00FA036F"/>
    <w:rsid w:val="00FA0A37"/>
    <w:rsid w:val="00FA2E78"/>
    <w:rsid w:val="00FA496A"/>
    <w:rsid w:val="00FB263F"/>
    <w:rsid w:val="00FB5249"/>
    <w:rsid w:val="00FB795B"/>
    <w:rsid w:val="00FC225D"/>
    <w:rsid w:val="00FC3B37"/>
    <w:rsid w:val="00FC483F"/>
    <w:rsid w:val="00FC76E7"/>
    <w:rsid w:val="00FC7943"/>
    <w:rsid w:val="00FD0474"/>
    <w:rsid w:val="00FD0EEC"/>
    <w:rsid w:val="00FD279C"/>
    <w:rsid w:val="00FD45FA"/>
    <w:rsid w:val="00FD520C"/>
    <w:rsid w:val="00FD5C16"/>
    <w:rsid w:val="00FD76DD"/>
    <w:rsid w:val="00FE0706"/>
    <w:rsid w:val="00FE690B"/>
    <w:rsid w:val="00FF38A9"/>
    <w:rsid w:val="00FF7C41"/>
    <w:rsid w:val="1258A11F"/>
    <w:rsid w:val="1A851C7C"/>
    <w:rsid w:val="2269CF7D"/>
    <w:rsid w:val="29F332D8"/>
    <w:rsid w:val="6E12B11F"/>
    <w:rsid w:val="7EB39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452F9"/>
  <w15:chartTrackingRefBased/>
  <w15:docId w15:val="{739AB9A2-FC90-4E0C-A6E3-19CBC468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0F"/>
    <w:pPr>
      <w:widowControl w:val="0"/>
    </w:pPr>
    <w:rPr>
      <w:rFonts w:ascii="Univers" w:hAnsi="Univers"/>
      <w:snapToGrid w:val="0"/>
      <w:sz w:val="24"/>
      <w:lang w:val="en-GB"/>
    </w:rPr>
  </w:style>
  <w:style w:type="paragraph" w:styleId="Heading1">
    <w:name w:val="heading 1"/>
    <w:basedOn w:val="Normal"/>
    <w:next w:val="Normal"/>
    <w:link w:val="Heading1Char"/>
    <w:qFormat/>
    <w:pPr>
      <w:keepNext/>
      <w:jc w:val="center"/>
      <w:outlineLvl w:val="0"/>
    </w:pPr>
    <w:rPr>
      <w:rFonts w:ascii="Times New Roman" w:hAnsi="Times New Roman"/>
      <w:b/>
    </w:rPr>
  </w:style>
  <w:style w:type="paragraph" w:styleId="Heading2">
    <w:name w:val="heading 2"/>
    <w:basedOn w:val="Normal"/>
    <w:next w:val="Normal"/>
    <w:qFormat/>
    <w:pPr>
      <w:keepNext/>
      <w:tabs>
        <w:tab w:val="left" w:pos="-1440"/>
      </w:tabs>
      <w:ind w:left="4320" w:hanging="4320"/>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1440" w:hanging="1440"/>
    </w:pPr>
    <w:rPr>
      <w:rFonts w:ascii="Times New Roman" w:hAnsi="Times New Roman"/>
    </w:rPr>
  </w:style>
  <w:style w:type="paragraph" w:styleId="BodyTextIndent2">
    <w:name w:val="Body Text Indent 2"/>
    <w:basedOn w:val="Normal"/>
    <w:pPr>
      <w:ind w:left="1440" w:hanging="720"/>
    </w:pPr>
    <w:rPr>
      <w:rFonts w:ascii="Times New Roman" w:hAnsi="Times New Roman"/>
    </w:rPr>
  </w:style>
  <w:style w:type="character" w:styleId="FollowedHyperlink">
    <w:name w:val="FollowedHyperlink"/>
    <w:rPr>
      <w:color w:val="800080"/>
      <w:u w:val="single"/>
    </w:rPr>
  </w:style>
  <w:style w:type="table" w:styleId="TableGrid">
    <w:name w:val="Table Grid"/>
    <w:basedOn w:val="TableNormal"/>
    <w:uiPriority w:val="59"/>
    <w:rsid w:val="00E959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6871"/>
    <w:rPr>
      <w:rFonts w:ascii="Tahoma" w:hAnsi="Tahoma" w:cs="Tahoma"/>
      <w:sz w:val="16"/>
      <w:szCs w:val="16"/>
    </w:rPr>
  </w:style>
  <w:style w:type="character" w:styleId="PageNumber">
    <w:name w:val="page number"/>
    <w:basedOn w:val="DefaultParagraphFont"/>
    <w:rsid w:val="00DE7C72"/>
  </w:style>
  <w:style w:type="paragraph" w:styleId="HTMLPreformatted">
    <w:name w:val="HTML Preformatted"/>
    <w:basedOn w:val="Normal"/>
    <w:rsid w:val="00620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en-CA" w:eastAsia="en-CA"/>
    </w:rPr>
  </w:style>
  <w:style w:type="paragraph" w:styleId="NormalWeb">
    <w:name w:val="Normal (Web)"/>
    <w:basedOn w:val="Normal"/>
    <w:uiPriority w:val="99"/>
    <w:unhideWhenUsed/>
    <w:rsid w:val="00083A61"/>
    <w:pPr>
      <w:widowControl/>
      <w:spacing w:before="100" w:beforeAutospacing="1" w:after="100" w:afterAutospacing="1"/>
    </w:pPr>
    <w:rPr>
      <w:rFonts w:ascii="Verdana" w:hAnsi="Verdana"/>
      <w:snapToGrid/>
      <w:szCs w:val="24"/>
      <w:lang w:val="en-CA" w:eastAsia="en-CA"/>
    </w:rPr>
  </w:style>
  <w:style w:type="paragraph" w:styleId="PlainText">
    <w:name w:val="Plain Text"/>
    <w:basedOn w:val="Normal"/>
    <w:link w:val="PlainTextChar"/>
    <w:uiPriority w:val="99"/>
    <w:unhideWhenUsed/>
    <w:rsid w:val="00E95648"/>
    <w:pPr>
      <w:widowControl/>
    </w:pPr>
    <w:rPr>
      <w:rFonts w:ascii="Calibri" w:eastAsia="Calibri" w:hAnsi="Calibri"/>
      <w:snapToGrid/>
      <w:sz w:val="22"/>
      <w:szCs w:val="21"/>
      <w:lang w:val="en-US"/>
    </w:rPr>
  </w:style>
  <w:style w:type="character" w:customStyle="1" w:styleId="PlainTextChar">
    <w:name w:val="Plain Text Char"/>
    <w:link w:val="PlainText"/>
    <w:uiPriority w:val="99"/>
    <w:rsid w:val="00E95648"/>
    <w:rPr>
      <w:rFonts w:ascii="Calibri" w:eastAsia="Calibri" w:hAnsi="Calibri"/>
      <w:sz w:val="22"/>
      <w:szCs w:val="21"/>
    </w:rPr>
  </w:style>
  <w:style w:type="paragraph" w:customStyle="1" w:styleId="LightGrid-Accent31">
    <w:name w:val="Light Grid - Accent 31"/>
    <w:basedOn w:val="Normal"/>
    <w:uiPriority w:val="34"/>
    <w:qFormat/>
    <w:rsid w:val="00CB0B48"/>
    <w:pPr>
      <w:widowControl/>
      <w:spacing w:after="200" w:line="276" w:lineRule="auto"/>
      <w:ind w:left="720"/>
      <w:contextualSpacing/>
    </w:pPr>
    <w:rPr>
      <w:rFonts w:ascii="Calibri" w:eastAsia="Calibri" w:hAnsi="Calibri"/>
      <w:snapToGrid/>
      <w:sz w:val="22"/>
      <w:szCs w:val="22"/>
      <w:lang w:val="en-US"/>
    </w:rPr>
  </w:style>
  <w:style w:type="paragraph" w:styleId="BodyText">
    <w:name w:val="Body Text"/>
    <w:basedOn w:val="Normal"/>
    <w:link w:val="BodyTextChar"/>
    <w:rsid w:val="00157C41"/>
    <w:pPr>
      <w:spacing w:after="120"/>
    </w:pPr>
    <w:rPr>
      <w:rFonts w:ascii="Times New Roman" w:hAnsi="Times New Roman"/>
      <w:snapToGrid/>
      <w:sz w:val="20"/>
      <w:lang w:val="en-US"/>
    </w:rPr>
  </w:style>
  <w:style w:type="character" w:customStyle="1" w:styleId="BodyTextChar">
    <w:name w:val="Body Text Char"/>
    <w:basedOn w:val="DefaultParagraphFont"/>
    <w:link w:val="BodyText"/>
    <w:rsid w:val="00157C41"/>
  </w:style>
  <w:style w:type="character" w:customStyle="1" w:styleId="pseditboxdisponly1">
    <w:name w:val="pseditbox_disponly1"/>
    <w:rsid w:val="00157C41"/>
    <w:rPr>
      <w:rFonts w:ascii="Arial" w:hAnsi="Arial" w:cs="Arial" w:hint="default"/>
      <w:b w:val="0"/>
      <w:bCs w:val="0"/>
      <w:i w:val="0"/>
      <w:iCs w:val="0"/>
      <w:color w:val="000000"/>
      <w:sz w:val="18"/>
      <w:szCs w:val="18"/>
      <w:bdr w:val="none" w:sz="0" w:space="0" w:color="auto" w:frame="1"/>
    </w:rPr>
  </w:style>
  <w:style w:type="character" w:customStyle="1" w:styleId="HeaderChar">
    <w:name w:val="Header Char"/>
    <w:link w:val="Header"/>
    <w:rsid w:val="00157C41"/>
    <w:rPr>
      <w:rFonts w:ascii="Univers" w:hAnsi="Univers"/>
      <w:snapToGrid w:val="0"/>
      <w:sz w:val="24"/>
      <w:lang w:val="en-GB"/>
    </w:rPr>
  </w:style>
  <w:style w:type="paragraph" w:customStyle="1" w:styleId="MediumGrid1-Accent21">
    <w:name w:val="Medium Grid 1 - Accent 21"/>
    <w:basedOn w:val="Normal"/>
    <w:uiPriority w:val="1"/>
    <w:qFormat/>
    <w:rsid w:val="008337DF"/>
    <w:pPr>
      <w:widowControl/>
      <w:spacing w:after="200" w:line="276" w:lineRule="auto"/>
      <w:ind w:left="720"/>
      <w:contextualSpacing/>
    </w:pPr>
    <w:rPr>
      <w:rFonts w:ascii="Calibri" w:eastAsia="Calibri" w:hAnsi="Calibri"/>
      <w:snapToGrid/>
      <w:sz w:val="22"/>
      <w:szCs w:val="22"/>
      <w:lang w:val="en-US"/>
    </w:rPr>
  </w:style>
  <w:style w:type="character" w:customStyle="1" w:styleId="FooterChar">
    <w:name w:val="Footer Char"/>
    <w:link w:val="Footer"/>
    <w:rsid w:val="002C1A4B"/>
    <w:rPr>
      <w:rFonts w:ascii="Univers" w:hAnsi="Univers"/>
      <w:snapToGrid w:val="0"/>
      <w:sz w:val="24"/>
      <w:lang w:val="en-GB"/>
    </w:rPr>
  </w:style>
  <w:style w:type="character" w:customStyle="1" w:styleId="Heading1Char">
    <w:name w:val="Heading 1 Char"/>
    <w:link w:val="Heading1"/>
    <w:rsid w:val="008252C2"/>
    <w:rPr>
      <w:b/>
      <w:snapToGrid w:val="0"/>
      <w:sz w:val="24"/>
      <w:lang w:val="en-GB" w:eastAsia="en-US"/>
    </w:rPr>
  </w:style>
  <w:style w:type="paragraph" w:customStyle="1" w:styleId="TableParagraph">
    <w:name w:val="Table Paragraph"/>
    <w:basedOn w:val="Normal"/>
    <w:uiPriority w:val="1"/>
    <w:qFormat/>
    <w:rsid w:val="007B2304"/>
    <w:pPr>
      <w:autoSpaceDE w:val="0"/>
      <w:autoSpaceDN w:val="0"/>
      <w:adjustRightInd w:val="0"/>
      <w:spacing w:before="126" w:line="242" w:lineRule="exact"/>
      <w:ind w:left="110"/>
    </w:pPr>
    <w:rPr>
      <w:rFonts w:ascii="Calibri" w:hAnsi="Calibri" w:cs="Calibri"/>
      <w:snapToGrid/>
      <w:szCs w:val="24"/>
      <w:lang w:val="en-CA" w:eastAsia="en-CA"/>
    </w:rPr>
  </w:style>
  <w:style w:type="paragraph" w:customStyle="1" w:styleId="ListSmallIndent">
    <w:name w:val="List Small Indent"/>
    <w:basedOn w:val="MediumGrid1-Accent21"/>
    <w:qFormat/>
    <w:rsid w:val="00F138D3"/>
    <w:pPr>
      <w:widowControl w:val="0"/>
      <w:numPr>
        <w:numId w:val="25"/>
      </w:numPr>
      <w:spacing w:after="0" w:line="240" w:lineRule="auto"/>
    </w:pPr>
    <w:rPr>
      <w:rFonts w:eastAsia="Times New Roman"/>
      <w:w w:val="105"/>
      <w:sz w:val="24"/>
      <w:szCs w:val="20"/>
      <w:lang w:val="en-CA" w:eastAsia="en-CA"/>
    </w:rPr>
  </w:style>
  <w:style w:type="character" w:styleId="CommentReference">
    <w:name w:val="annotation reference"/>
    <w:rsid w:val="001E0D9F"/>
    <w:rPr>
      <w:sz w:val="16"/>
      <w:szCs w:val="16"/>
    </w:rPr>
  </w:style>
  <w:style w:type="paragraph" w:styleId="CommentText">
    <w:name w:val="annotation text"/>
    <w:basedOn w:val="Normal"/>
    <w:link w:val="CommentTextChar"/>
    <w:rsid w:val="001E0D9F"/>
    <w:rPr>
      <w:sz w:val="20"/>
    </w:rPr>
  </w:style>
  <w:style w:type="character" w:customStyle="1" w:styleId="CommentTextChar">
    <w:name w:val="Comment Text Char"/>
    <w:link w:val="CommentText"/>
    <w:rsid w:val="001E0D9F"/>
    <w:rPr>
      <w:rFonts w:ascii="Univers" w:hAnsi="Univers"/>
      <w:snapToGrid w:val="0"/>
      <w:lang w:val="en-GB" w:eastAsia="en-US"/>
    </w:rPr>
  </w:style>
  <w:style w:type="paragraph" w:styleId="CommentSubject">
    <w:name w:val="annotation subject"/>
    <w:basedOn w:val="CommentText"/>
    <w:next w:val="CommentText"/>
    <w:link w:val="CommentSubjectChar"/>
    <w:rsid w:val="001E0D9F"/>
    <w:rPr>
      <w:b/>
      <w:bCs/>
    </w:rPr>
  </w:style>
  <w:style w:type="character" w:customStyle="1" w:styleId="CommentSubjectChar">
    <w:name w:val="Comment Subject Char"/>
    <w:link w:val="CommentSubject"/>
    <w:rsid w:val="001E0D9F"/>
    <w:rPr>
      <w:rFonts w:ascii="Univers" w:hAnsi="Univers"/>
      <w:b/>
      <w:bCs/>
      <w:snapToGrid w:val="0"/>
      <w:lang w:val="en-GB" w:eastAsia="en-US"/>
    </w:rPr>
  </w:style>
  <w:style w:type="paragraph" w:styleId="Revision">
    <w:name w:val="Revision"/>
    <w:hidden/>
    <w:uiPriority w:val="99"/>
    <w:semiHidden/>
    <w:rsid w:val="00522810"/>
    <w:rPr>
      <w:rFonts w:ascii="Univers" w:hAnsi="Univers"/>
      <w:snapToGrid w:val="0"/>
      <w:sz w:val="24"/>
      <w:lang w:val="en-GB"/>
    </w:rPr>
  </w:style>
  <w:style w:type="character" w:styleId="UnresolvedMention">
    <w:name w:val="Unresolved Mention"/>
    <w:basedOn w:val="DefaultParagraphFont"/>
    <w:uiPriority w:val="99"/>
    <w:semiHidden/>
    <w:unhideWhenUsed/>
    <w:rsid w:val="0018598C"/>
    <w:rPr>
      <w:color w:val="605E5C"/>
      <w:shd w:val="clear" w:color="auto" w:fill="E1DFDD"/>
    </w:rPr>
  </w:style>
  <w:style w:type="paragraph" w:styleId="ListParagraph">
    <w:name w:val="List Paragraph"/>
    <w:basedOn w:val="Normal"/>
    <w:uiPriority w:val="1"/>
    <w:qFormat/>
    <w:rsid w:val="0009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3257">
      <w:bodyDiv w:val="1"/>
      <w:marLeft w:val="0"/>
      <w:marRight w:val="0"/>
      <w:marTop w:val="0"/>
      <w:marBottom w:val="0"/>
      <w:divBdr>
        <w:top w:val="none" w:sz="0" w:space="0" w:color="auto"/>
        <w:left w:val="none" w:sz="0" w:space="0" w:color="auto"/>
        <w:bottom w:val="none" w:sz="0" w:space="0" w:color="auto"/>
        <w:right w:val="none" w:sz="0" w:space="0" w:color="auto"/>
      </w:divBdr>
    </w:div>
    <w:div w:id="517701568">
      <w:bodyDiv w:val="1"/>
      <w:marLeft w:val="0"/>
      <w:marRight w:val="0"/>
      <w:marTop w:val="0"/>
      <w:marBottom w:val="0"/>
      <w:divBdr>
        <w:top w:val="none" w:sz="0" w:space="0" w:color="auto"/>
        <w:left w:val="none" w:sz="0" w:space="0" w:color="auto"/>
        <w:bottom w:val="none" w:sz="0" w:space="0" w:color="auto"/>
        <w:right w:val="none" w:sz="0" w:space="0" w:color="auto"/>
      </w:divBdr>
    </w:div>
    <w:div w:id="672881781">
      <w:bodyDiv w:val="1"/>
      <w:marLeft w:val="0"/>
      <w:marRight w:val="0"/>
      <w:marTop w:val="0"/>
      <w:marBottom w:val="0"/>
      <w:divBdr>
        <w:top w:val="none" w:sz="0" w:space="0" w:color="auto"/>
        <w:left w:val="none" w:sz="0" w:space="0" w:color="auto"/>
        <w:bottom w:val="none" w:sz="0" w:space="0" w:color="auto"/>
        <w:right w:val="none" w:sz="0" w:space="0" w:color="auto"/>
      </w:divBdr>
    </w:div>
    <w:div w:id="851650742">
      <w:bodyDiv w:val="1"/>
      <w:marLeft w:val="0"/>
      <w:marRight w:val="0"/>
      <w:marTop w:val="0"/>
      <w:marBottom w:val="0"/>
      <w:divBdr>
        <w:top w:val="none" w:sz="0" w:space="0" w:color="auto"/>
        <w:left w:val="none" w:sz="0" w:space="0" w:color="auto"/>
        <w:bottom w:val="none" w:sz="0" w:space="0" w:color="auto"/>
        <w:right w:val="none" w:sz="0" w:space="0" w:color="auto"/>
      </w:divBdr>
    </w:div>
    <w:div w:id="1028217396">
      <w:bodyDiv w:val="1"/>
      <w:marLeft w:val="0"/>
      <w:marRight w:val="0"/>
      <w:marTop w:val="0"/>
      <w:marBottom w:val="0"/>
      <w:divBdr>
        <w:top w:val="none" w:sz="0" w:space="0" w:color="auto"/>
        <w:left w:val="none" w:sz="0" w:space="0" w:color="auto"/>
        <w:bottom w:val="none" w:sz="0" w:space="0" w:color="auto"/>
        <w:right w:val="none" w:sz="0" w:space="0" w:color="auto"/>
      </w:divBdr>
      <w:divsChild>
        <w:div w:id="1884949943">
          <w:marLeft w:val="0"/>
          <w:marRight w:val="0"/>
          <w:marTop w:val="0"/>
          <w:marBottom w:val="0"/>
          <w:divBdr>
            <w:top w:val="none" w:sz="0" w:space="0" w:color="auto"/>
            <w:left w:val="none" w:sz="0" w:space="0" w:color="auto"/>
            <w:bottom w:val="none" w:sz="0" w:space="0" w:color="auto"/>
            <w:right w:val="none" w:sz="0" w:space="0" w:color="auto"/>
          </w:divBdr>
          <w:divsChild>
            <w:div w:id="8598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0174">
      <w:bodyDiv w:val="1"/>
      <w:marLeft w:val="0"/>
      <w:marRight w:val="0"/>
      <w:marTop w:val="0"/>
      <w:marBottom w:val="0"/>
      <w:divBdr>
        <w:top w:val="none" w:sz="0" w:space="0" w:color="auto"/>
        <w:left w:val="none" w:sz="0" w:space="0" w:color="auto"/>
        <w:bottom w:val="none" w:sz="0" w:space="0" w:color="auto"/>
        <w:right w:val="none" w:sz="0" w:space="0" w:color="auto"/>
      </w:divBdr>
    </w:div>
    <w:div w:id="1131945441">
      <w:bodyDiv w:val="1"/>
      <w:marLeft w:val="0"/>
      <w:marRight w:val="0"/>
      <w:marTop w:val="0"/>
      <w:marBottom w:val="0"/>
      <w:divBdr>
        <w:top w:val="none" w:sz="0" w:space="0" w:color="auto"/>
        <w:left w:val="none" w:sz="0" w:space="0" w:color="auto"/>
        <w:bottom w:val="none" w:sz="0" w:space="0" w:color="auto"/>
        <w:right w:val="none" w:sz="0" w:space="0" w:color="auto"/>
      </w:divBdr>
    </w:div>
    <w:div w:id="1164785667">
      <w:bodyDiv w:val="1"/>
      <w:marLeft w:val="0"/>
      <w:marRight w:val="0"/>
      <w:marTop w:val="0"/>
      <w:marBottom w:val="0"/>
      <w:divBdr>
        <w:top w:val="none" w:sz="0" w:space="0" w:color="auto"/>
        <w:left w:val="none" w:sz="0" w:space="0" w:color="auto"/>
        <w:bottom w:val="none" w:sz="0" w:space="0" w:color="auto"/>
        <w:right w:val="none" w:sz="0" w:space="0" w:color="auto"/>
      </w:divBdr>
      <w:divsChild>
        <w:div w:id="949975883">
          <w:marLeft w:val="0"/>
          <w:marRight w:val="0"/>
          <w:marTop w:val="0"/>
          <w:marBottom w:val="0"/>
          <w:divBdr>
            <w:top w:val="single" w:sz="2" w:space="0" w:color="E3E3E3"/>
            <w:left w:val="single" w:sz="2" w:space="0" w:color="E3E3E3"/>
            <w:bottom w:val="single" w:sz="2" w:space="0" w:color="E3E3E3"/>
            <w:right w:val="single" w:sz="2" w:space="0" w:color="E3E3E3"/>
          </w:divBdr>
          <w:divsChild>
            <w:div w:id="1359505814">
              <w:marLeft w:val="0"/>
              <w:marRight w:val="0"/>
              <w:marTop w:val="0"/>
              <w:marBottom w:val="0"/>
              <w:divBdr>
                <w:top w:val="single" w:sz="2" w:space="0" w:color="E3E3E3"/>
                <w:left w:val="single" w:sz="2" w:space="0" w:color="E3E3E3"/>
                <w:bottom w:val="single" w:sz="2" w:space="0" w:color="E3E3E3"/>
                <w:right w:val="single" w:sz="2" w:space="0" w:color="E3E3E3"/>
              </w:divBdr>
              <w:divsChild>
                <w:div w:id="1304045506">
                  <w:marLeft w:val="0"/>
                  <w:marRight w:val="0"/>
                  <w:marTop w:val="0"/>
                  <w:marBottom w:val="0"/>
                  <w:divBdr>
                    <w:top w:val="single" w:sz="2" w:space="0" w:color="E3E3E3"/>
                    <w:left w:val="single" w:sz="2" w:space="0" w:color="E3E3E3"/>
                    <w:bottom w:val="single" w:sz="2" w:space="0" w:color="E3E3E3"/>
                    <w:right w:val="single" w:sz="2" w:space="0" w:color="E3E3E3"/>
                  </w:divBdr>
                  <w:divsChild>
                    <w:div w:id="1220559108">
                      <w:marLeft w:val="0"/>
                      <w:marRight w:val="0"/>
                      <w:marTop w:val="0"/>
                      <w:marBottom w:val="0"/>
                      <w:divBdr>
                        <w:top w:val="single" w:sz="2" w:space="0" w:color="E3E3E3"/>
                        <w:left w:val="single" w:sz="2" w:space="0" w:color="E3E3E3"/>
                        <w:bottom w:val="single" w:sz="2" w:space="0" w:color="E3E3E3"/>
                        <w:right w:val="single" w:sz="2" w:space="0" w:color="E3E3E3"/>
                      </w:divBdr>
                      <w:divsChild>
                        <w:div w:id="566376340">
                          <w:marLeft w:val="0"/>
                          <w:marRight w:val="0"/>
                          <w:marTop w:val="0"/>
                          <w:marBottom w:val="0"/>
                          <w:divBdr>
                            <w:top w:val="single" w:sz="2" w:space="0" w:color="E3E3E3"/>
                            <w:left w:val="single" w:sz="2" w:space="0" w:color="E3E3E3"/>
                            <w:bottom w:val="single" w:sz="2" w:space="0" w:color="E3E3E3"/>
                            <w:right w:val="single" w:sz="2" w:space="0" w:color="E3E3E3"/>
                          </w:divBdr>
                          <w:divsChild>
                            <w:div w:id="478039613">
                              <w:marLeft w:val="0"/>
                              <w:marRight w:val="0"/>
                              <w:marTop w:val="100"/>
                              <w:marBottom w:val="100"/>
                              <w:divBdr>
                                <w:top w:val="single" w:sz="2" w:space="0" w:color="E3E3E3"/>
                                <w:left w:val="single" w:sz="2" w:space="0" w:color="E3E3E3"/>
                                <w:bottom w:val="single" w:sz="2" w:space="0" w:color="E3E3E3"/>
                                <w:right w:val="single" w:sz="2" w:space="0" w:color="E3E3E3"/>
                              </w:divBdr>
                              <w:divsChild>
                                <w:div w:id="1137071421">
                                  <w:marLeft w:val="0"/>
                                  <w:marRight w:val="0"/>
                                  <w:marTop w:val="0"/>
                                  <w:marBottom w:val="0"/>
                                  <w:divBdr>
                                    <w:top w:val="single" w:sz="2" w:space="0" w:color="E3E3E3"/>
                                    <w:left w:val="single" w:sz="2" w:space="0" w:color="E3E3E3"/>
                                    <w:bottom w:val="single" w:sz="2" w:space="0" w:color="E3E3E3"/>
                                    <w:right w:val="single" w:sz="2" w:space="0" w:color="E3E3E3"/>
                                  </w:divBdr>
                                  <w:divsChild>
                                    <w:div w:id="1860001350">
                                      <w:marLeft w:val="0"/>
                                      <w:marRight w:val="0"/>
                                      <w:marTop w:val="0"/>
                                      <w:marBottom w:val="0"/>
                                      <w:divBdr>
                                        <w:top w:val="single" w:sz="2" w:space="0" w:color="E3E3E3"/>
                                        <w:left w:val="single" w:sz="2" w:space="0" w:color="E3E3E3"/>
                                        <w:bottom w:val="single" w:sz="2" w:space="0" w:color="E3E3E3"/>
                                        <w:right w:val="single" w:sz="2" w:space="0" w:color="E3E3E3"/>
                                      </w:divBdr>
                                      <w:divsChild>
                                        <w:div w:id="800459052">
                                          <w:marLeft w:val="0"/>
                                          <w:marRight w:val="0"/>
                                          <w:marTop w:val="0"/>
                                          <w:marBottom w:val="0"/>
                                          <w:divBdr>
                                            <w:top w:val="single" w:sz="2" w:space="0" w:color="E3E3E3"/>
                                            <w:left w:val="single" w:sz="2" w:space="0" w:color="E3E3E3"/>
                                            <w:bottom w:val="single" w:sz="2" w:space="0" w:color="E3E3E3"/>
                                            <w:right w:val="single" w:sz="2" w:space="0" w:color="E3E3E3"/>
                                          </w:divBdr>
                                          <w:divsChild>
                                            <w:div w:id="1607154947">
                                              <w:marLeft w:val="0"/>
                                              <w:marRight w:val="0"/>
                                              <w:marTop w:val="0"/>
                                              <w:marBottom w:val="0"/>
                                              <w:divBdr>
                                                <w:top w:val="single" w:sz="2" w:space="0" w:color="E3E3E3"/>
                                                <w:left w:val="single" w:sz="2" w:space="0" w:color="E3E3E3"/>
                                                <w:bottom w:val="single" w:sz="2" w:space="0" w:color="E3E3E3"/>
                                                <w:right w:val="single" w:sz="2" w:space="0" w:color="E3E3E3"/>
                                              </w:divBdr>
                                              <w:divsChild>
                                                <w:div w:id="1784495127">
                                                  <w:marLeft w:val="0"/>
                                                  <w:marRight w:val="0"/>
                                                  <w:marTop w:val="0"/>
                                                  <w:marBottom w:val="0"/>
                                                  <w:divBdr>
                                                    <w:top w:val="single" w:sz="2" w:space="0" w:color="E3E3E3"/>
                                                    <w:left w:val="single" w:sz="2" w:space="0" w:color="E3E3E3"/>
                                                    <w:bottom w:val="single" w:sz="2" w:space="0" w:color="E3E3E3"/>
                                                    <w:right w:val="single" w:sz="2" w:space="0" w:color="E3E3E3"/>
                                                  </w:divBdr>
                                                  <w:divsChild>
                                                    <w:div w:id="1472850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79006334">
          <w:marLeft w:val="0"/>
          <w:marRight w:val="0"/>
          <w:marTop w:val="0"/>
          <w:marBottom w:val="0"/>
          <w:divBdr>
            <w:top w:val="none" w:sz="0" w:space="0" w:color="auto"/>
            <w:left w:val="none" w:sz="0" w:space="0" w:color="auto"/>
            <w:bottom w:val="none" w:sz="0" w:space="0" w:color="auto"/>
            <w:right w:val="none" w:sz="0" w:space="0" w:color="auto"/>
          </w:divBdr>
        </w:div>
      </w:divsChild>
    </w:div>
    <w:div w:id="1233006297">
      <w:bodyDiv w:val="1"/>
      <w:marLeft w:val="0"/>
      <w:marRight w:val="0"/>
      <w:marTop w:val="0"/>
      <w:marBottom w:val="0"/>
      <w:divBdr>
        <w:top w:val="none" w:sz="0" w:space="0" w:color="auto"/>
        <w:left w:val="none" w:sz="0" w:space="0" w:color="auto"/>
        <w:bottom w:val="none" w:sz="0" w:space="0" w:color="auto"/>
        <w:right w:val="none" w:sz="0" w:space="0" w:color="auto"/>
      </w:divBdr>
    </w:div>
    <w:div w:id="1270435281">
      <w:bodyDiv w:val="1"/>
      <w:marLeft w:val="0"/>
      <w:marRight w:val="0"/>
      <w:marTop w:val="0"/>
      <w:marBottom w:val="0"/>
      <w:divBdr>
        <w:top w:val="none" w:sz="0" w:space="0" w:color="auto"/>
        <w:left w:val="none" w:sz="0" w:space="0" w:color="auto"/>
        <w:bottom w:val="none" w:sz="0" w:space="0" w:color="auto"/>
        <w:right w:val="none" w:sz="0" w:space="0" w:color="auto"/>
      </w:divBdr>
    </w:div>
    <w:div w:id="1646734676">
      <w:bodyDiv w:val="1"/>
      <w:marLeft w:val="0"/>
      <w:marRight w:val="0"/>
      <w:marTop w:val="0"/>
      <w:marBottom w:val="0"/>
      <w:divBdr>
        <w:top w:val="none" w:sz="0" w:space="0" w:color="auto"/>
        <w:left w:val="none" w:sz="0" w:space="0" w:color="auto"/>
        <w:bottom w:val="none" w:sz="0" w:space="0" w:color="auto"/>
        <w:right w:val="none" w:sz="0" w:space="0" w:color="auto"/>
      </w:divBdr>
    </w:div>
    <w:div w:id="1657954903">
      <w:bodyDiv w:val="1"/>
      <w:marLeft w:val="0"/>
      <w:marRight w:val="0"/>
      <w:marTop w:val="0"/>
      <w:marBottom w:val="0"/>
      <w:divBdr>
        <w:top w:val="none" w:sz="0" w:space="0" w:color="auto"/>
        <w:left w:val="none" w:sz="0" w:space="0" w:color="auto"/>
        <w:bottom w:val="none" w:sz="0" w:space="0" w:color="auto"/>
        <w:right w:val="none" w:sz="0" w:space="0" w:color="auto"/>
      </w:divBdr>
    </w:div>
    <w:div w:id="1708480494">
      <w:bodyDiv w:val="1"/>
      <w:marLeft w:val="0"/>
      <w:marRight w:val="0"/>
      <w:marTop w:val="0"/>
      <w:marBottom w:val="0"/>
      <w:divBdr>
        <w:top w:val="none" w:sz="0" w:space="0" w:color="auto"/>
        <w:left w:val="none" w:sz="0" w:space="0" w:color="auto"/>
        <w:bottom w:val="none" w:sz="0" w:space="0" w:color="auto"/>
        <w:right w:val="none" w:sz="0" w:space="0" w:color="auto"/>
      </w:divBdr>
    </w:div>
    <w:div w:id="1760104285">
      <w:bodyDiv w:val="1"/>
      <w:marLeft w:val="0"/>
      <w:marRight w:val="0"/>
      <w:marTop w:val="0"/>
      <w:marBottom w:val="0"/>
      <w:divBdr>
        <w:top w:val="none" w:sz="0" w:space="0" w:color="auto"/>
        <w:left w:val="none" w:sz="0" w:space="0" w:color="auto"/>
        <w:bottom w:val="none" w:sz="0" w:space="0" w:color="auto"/>
        <w:right w:val="none" w:sz="0" w:space="0" w:color="auto"/>
      </w:divBdr>
      <w:divsChild>
        <w:div w:id="2080202906">
          <w:marLeft w:val="0"/>
          <w:marRight w:val="0"/>
          <w:marTop w:val="0"/>
          <w:marBottom w:val="0"/>
          <w:divBdr>
            <w:top w:val="none" w:sz="0" w:space="0" w:color="auto"/>
            <w:left w:val="none" w:sz="0" w:space="0" w:color="auto"/>
            <w:bottom w:val="none" w:sz="0" w:space="0" w:color="auto"/>
            <w:right w:val="none" w:sz="0" w:space="0" w:color="auto"/>
          </w:divBdr>
          <w:divsChild>
            <w:div w:id="477455694">
              <w:marLeft w:val="0"/>
              <w:marRight w:val="0"/>
              <w:marTop w:val="0"/>
              <w:marBottom w:val="0"/>
              <w:divBdr>
                <w:top w:val="none" w:sz="0" w:space="0" w:color="auto"/>
                <w:left w:val="none" w:sz="0" w:space="0" w:color="auto"/>
                <w:bottom w:val="none" w:sz="0" w:space="0" w:color="auto"/>
                <w:right w:val="none" w:sz="0" w:space="0" w:color="auto"/>
              </w:divBdr>
              <w:divsChild>
                <w:div w:id="3326144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63005598">
          <w:marLeft w:val="0"/>
          <w:marRight w:val="0"/>
          <w:marTop w:val="0"/>
          <w:marBottom w:val="0"/>
          <w:divBdr>
            <w:top w:val="none" w:sz="0" w:space="0" w:color="auto"/>
            <w:left w:val="none" w:sz="0" w:space="0" w:color="auto"/>
            <w:bottom w:val="none" w:sz="0" w:space="0" w:color="auto"/>
            <w:right w:val="none" w:sz="0" w:space="0" w:color="auto"/>
          </w:divBdr>
          <w:divsChild>
            <w:div w:id="884373213">
              <w:marLeft w:val="0"/>
              <w:marRight w:val="0"/>
              <w:marTop w:val="0"/>
              <w:marBottom w:val="0"/>
              <w:divBdr>
                <w:top w:val="none" w:sz="0" w:space="0" w:color="auto"/>
                <w:left w:val="none" w:sz="0" w:space="0" w:color="auto"/>
                <w:bottom w:val="none" w:sz="0" w:space="0" w:color="auto"/>
                <w:right w:val="none" w:sz="0" w:space="0" w:color="auto"/>
              </w:divBdr>
              <w:divsChild>
                <w:div w:id="910383228">
                  <w:marLeft w:val="0"/>
                  <w:marRight w:val="0"/>
                  <w:marTop w:val="0"/>
                  <w:marBottom w:val="0"/>
                  <w:divBdr>
                    <w:top w:val="none" w:sz="0" w:space="0" w:color="auto"/>
                    <w:left w:val="none" w:sz="0" w:space="0" w:color="auto"/>
                    <w:bottom w:val="none" w:sz="0" w:space="0" w:color="auto"/>
                    <w:right w:val="none" w:sz="0" w:space="0" w:color="auto"/>
                  </w:divBdr>
                  <w:divsChild>
                    <w:div w:id="1867063573">
                      <w:marLeft w:val="0"/>
                      <w:marRight w:val="0"/>
                      <w:marTop w:val="0"/>
                      <w:marBottom w:val="0"/>
                      <w:divBdr>
                        <w:top w:val="none" w:sz="0" w:space="0" w:color="auto"/>
                        <w:left w:val="none" w:sz="0" w:space="0" w:color="auto"/>
                        <w:bottom w:val="none" w:sz="0" w:space="0" w:color="auto"/>
                        <w:right w:val="none" w:sz="0" w:space="0" w:color="auto"/>
                      </w:divBdr>
                      <w:divsChild>
                        <w:div w:id="1758213357">
                          <w:marLeft w:val="0"/>
                          <w:marRight w:val="0"/>
                          <w:marTop w:val="0"/>
                          <w:marBottom w:val="0"/>
                          <w:divBdr>
                            <w:top w:val="none" w:sz="0" w:space="0" w:color="auto"/>
                            <w:left w:val="none" w:sz="0" w:space="0" w:color="auto"/>
                            <w:bottom w:val="none" w:sz="0" w:space="0" w:color="auto"/>
                            <w:right w:val="none" w:sz="0" w:space="0" w:color="auto"/>
                          </w:divBdr>
                          <w:divsChild>
                            <w:div w:id="740760103">
                              <w:marLeft w:val="0"/>
                              <w:marRight w:val="0"/>
                              <w:marTop w:val="0"/>
                              <w:marBottom w:val="0"/>
                              <w:divBdr>
                                <w:top w:val="none" w:sz="0" w:space="0" w:color="auto"/>
                                <w:left w:val="none" w:sz="0" w:space="0" w:color="auto"/>
                                <w:bottom w:val="none" w:sz="0" w:space="0" w:color="auto"/>
                                <w:right w:val="none" w:sz="0" w:space="0" w:color="auto"/>
                              </w:divBdr>
                              <w:divsChild>
                                <w:div w:id="639189425">
                                  <w:marLeft w:val="0"/>
                                  <w:marRight w:val="0"/>
                                  <w:marTop w:val="0"/>
                                  <w:marBottom w:val="0"/>
                                  <w:divBdr>
                                    <w:top w:val="none" w:sz="0" w:space="0" w:color="auto"/>
                                    <w:left w:val="none" w:sz="0" w:space="0" w:color="auto"/>
                                    <w:bottom w:val="none" w:sz="0" w:space="0" w:color="auto"/>
                                    <w:right w:val="none" w:sz="0" w:space="0" w:color="auto"/>
                                  </w:divBdr>
                                  <w:divsChild>
                                    <w:div w:id="6737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403460">
      <w:bodyDiv w:val="1"/>
      <w:marLeft w:val="0"/>
      <w:marRight w:val="0"/>
      <w:marTop w:val="0"/>
      <w:marBottom w:val="0"/>
      <w:divBdr>
        <w:top w:val="none" w:sz="0" w:space="0" w:color="auto"/>
        <w:left w:val="none" w:sz="0" w:space="0" w:color="auto"/>
        <w:bottom w:val="none" w:sz="0" w:space="0" w:color="auto"/>
        <w:right w:val="none" w:sz="0" w:space="0" w:color="auto"/>
      </w:divBdr>
    </w:div>
    <w:div w:id="1874686703">
      <w:bodyDiv w:val="1"/>
      <w:marLeft w:val="0"/>
      <w:marRight w:val="0"/>
      <w:marTop w:val="0"/>
      <w:marBottom w:val="0"/>
      <w:divBdr>
        <w:top w:val="none" w:sz="0" w:space="0" w:color="auto"/>
        <w:left w:val="none" w:sz="0" w:space="0" w:color="auto"/>
        <w:bottom w:val="none" w:sz="0" w:space="0" w:color="auto"/>
        <w:right w:val="none" w:sz="0" w:space="0" w:color="auto"/>
      </w:divBdr>
      <w:divsChild>
        <w:div w:id="1663045165">
          <w:marLeft w:val="0"/>
          <w:marRight w:val="0"/>
          <w:marTop w:val="0"/>
          <w:marBottom w:val="0"/>
          <w:divBdr>
            <w:top w:val="none" w:sz="0" w:space="0" w:color="auto"/>
            <w:left w:val="none" w:sz="0" w:space="0" w:color="auto"/>
            <w:bottom w:val="none" w:sz="0" w:space="0" w:color="auto"/>
            <w:right w:val="none" w:sz="0" w:space="0" w:color="auto"/>
          </w:divBdr>
        </w:div>
        <w:div w:id="1813252186">
          <w:marLeft w:val="0"/>
          <w:marRight w:val="0"/>
          <w:marTop w:val="0"/>
          <w:marBottom w:val="0"/>
          <w:divBdr>
            <w:top w:val="none" w:sz="0" w:space="0" w:color="auto"/>
            <w:left w:val="none" w:sz="0" w:space="0" w:color="auto"/>
            <w:bottom w:val="none" w:sz="0" w:space="0" w:color="auto"/>
            <w:right w:val="none" w:sz="0" w:space="0" w:color="auto"/>
          </w:divBdr>
        </w:div>
      </w:divsChild>
    </w:div>
    <w:div w:id="2005156979">
      <w:bodyDiv w:val="1"/>
      <w:marLeft w:val="0"/>
      <w:marRight w:val="0"/>
      <w:marTop w:val="0"/>
      <w:marBottom w:val="0"/>
      <w:divBdr>
        <w:top w:val="none" w:sz="0" w:space="0" w:color="auto"/>
        <w:left w:val="none" w:sz="0" w:space="0" w:color="auto"/>
        <w:bottom w:val="none" w:sz="0" w:space="0" w:color="auto"/>
        <w:right w:val="none" w:sz="0" w:space="0" w:color="auto"/>
      </w:divBdr>
    </w:div>
    <w:div w:id="2022315155">
      <w:bodyDiv w:val="1"/>
      <w:marLeft w:val="0"/>
      <w:marRight w:val="0"/>
      <w:marTop w:val="0"/>
      <w:marBottom w:val="0"/>
      <w:divBdr>
        <w:top w:val="none" w:sz="0" w:space="0" w:color="auto"/>
        <w:left w:val="none" w:sz="0" w:space="0" w:color="auto"/>
        <w:bottom w:val="none" w:sz="0" w:space="0" w:color="auto"/>
        <w:right w:val="none" w:sz="0" w:space="0" w:color="auto"/>
      </w:divBdr>
    </w:div>
    <w:div w:id="2057507182">
      <w:bodyDiv w:val="1"/>
      <w:marLeft w:val="0"/>
      <w:marRight w:val="0"/>
      <w:marTop w:val="0"/>
      <w:marBottom w:val="0"/>
      <w:divBdr>
        <w:top w:val="none" w:sz="0" w:space="0" w:color="auto"/>
        <w:left w:val="none" w:sz="0" w:space="0" w:color="auto"/>
        <w:bottom w:val="none" w:sz="0" w:space="0" w:color="auto"/>
        <w:right w:val="none" w:sz="0" w:space="0" w:color="auto"/>
      </w:divBdr>
      <w:divsChild>
        <w:div w:id="894045251">
          <w:marLeft w:val="0"/>
          <w:marRight w:val="0"/>
          <w:marTop w:val="0"/>
          <w:marBottom w:val="0"/>
          <w:divBdr>
            <w:top w:val="none" w:sz="0" w:space="0" w:color="auto"/>
            <w:left w:val="none" w:sz="0" w:space="0" w:color="auto"/>
            <w:bottom w:val="none" w:sz="0" w:space="0" w:color="auto"/>
            <w:right w:val="none" w:sz="0" w:space="0" w:color="auto"/>
          </w:divBdr>
          <w:divsChild>
            <w:div w:id="14946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bento.com/abou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side.rotman.utoronto.ca/financelab/rit/" TargetMode="External"/><Relationship Id="rId17" Type="http://schemas.openxmlformats.org/officeDocument/2006/relationships/hyperlink" Target="https://databento.com/docs/examples/algo-trading/high-frequency" TargetMode="External"/><Relationship Id="rId2" Type="http://schemas.openxmlformats.org/officeDocument/2006/relationships/customXml" Target="../customXml/item2.xml"/><Relationship Id="rId16" Type="http://schemas.openxmlformats.org/officeDocument/2006/relationships/hyperlink" Target="http://ucalgary.ca/pubs/calendar/current/academic-schedu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askayne.ucalgary.ca/node/19954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skayne.ucalgary.ca/node/199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98d329-e96b-4144-9005-50816761f8d3" xsi:nil="true"/>
    <lcf76f155ced4ddcb4097134ff3c332f xmlns="e719ceca-26dc-4388-a2d7-7eca4364682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5400EDC984357242A664E9A28A08FF85" ma:contentTypeVersion="14" ma:contentTypeDescription="Create a new document." ma:contentTypeScope="" ma:versionID="e85cfd037527c84f18957c083f3c56e7">
  <xsd:schema xmlns:xsd="http://www.w3.org/2001/XMLSchema" xmlns:xs="http://www.w3.org/2001/XMLSchema" xmlns:p="http://schemas.microsoft.com/office/2006/metadata/properties" xmlns:ns2="e719ceca-26dc-4388-a2d7-7eca43646827" xmlns:ns3="2d98d329-e96b-4144-9005-50816761f8d3" targetNamespace="http://schemas.microsoft.com/office/2006/metadata/properties" ma:root="true" ma:fieldsID="c097036a9e5d3f06950e89888a200af1" ns2:_="" ns3:_="">
    <xsd:import namespace="e719ceca-26dc-4388-a2d7-7eca43646827"/>
    <xsd:import namespace="2d98d329-e96b-4144-9005-50816761f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9ceca-26dc-4388-a2d7-7eca43646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8d329-e96b-4144-9005-50816761f8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8da4818-00e7-41ea-a030-313d08b80557}" ma:internalName="TaxCatchAll" ma:showField="CatchAllData" ma:web="2d98d329-e96b-4144-9005-50816761f8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CACCD-0D77-4C5C-940F-9CF9F89EBE4B}">
  <ds:schemaRefs>
    <ds:schemaRef ds:uri="http://schemas.microsoft.com/office/2006/metadata/properties"/>
    <ds:schemaRef ds:uri="http://schemas.microsoft.com/office/infopath/2007/PartnerControls"/>
    <ds:schemaRef ds:uri="2d98d329-e96b-4144-9005-50816761f8d3"/>
    <ds:schemaRef ds:uri="e719ceca-26dc-4388-a2d7-7eca43646827"/>
  </ds:schemaRefs>
</ds:datastoreItem>
</file>

<file path=customXml/itemProps2.xml><?xml version="1.0" encoding="utf-8"?>
<ds:datastoreItem xmlns:ds="http://schemas.openxmlformats.org/officeDocument/2006/customXml" ds:itemID="{7C8CEF9B-4E5A-47C4-9883-F80343F702C9}">
  <ds:schemaRefs>
    <ds:schemaRef ds:uri="http://schemas.openxmlformats.org/officeDocument/2006/bibliography"/>
  </ds:schemaRefs>
</ds:datastoreItem>
</file>

<file path=customXml/itemProps3.xml><?xml version="1.0" encoding="utf-8"?>
<ds:datastoreItem xmlns:ds="http://schemas.openxmlformats.org/officeDocument/2006/customXml" ds:itemID="{EC9ADCE2-002D-48C8-944F-E70B13A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9ceca-26dc-4388-a2d7-7eca43646827"/>
    <ds:schemaRef ds:uri="2d98d329-e96b-4144-9005-50816761f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12ACB-4D65-4C86-A334-3890C91C6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THE UNIVERSITY OF CALGARY</vt:lpstr>
    </vt:vector>
  </TitlesOfParts>
  <Manager/>
  <Company/>
  <LinksUpToDate>false</LinksUpToDate>
  <CharactersWithSpaces>30938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CALGARY</dc:title>
  <dc:subject/>
  <dc:creator>Gordon Sick</dc:creator>
  <cp:keywords/>
  <dc:description/>
  <cp:lastModifiedBy>Marius Zoican</cp:lastModifiedBy>
  <cp:revision>42</cp:revision>
  <cp:lastPrinted>2024-03-18T13:52:00Z</cp:lastPrinted>
  <dcterms:created xsi:type="dcterms:W3CDTF">2024-03-13T13:41:00Z</dcterms:created>
  <dcterms:modified xsi:type="dcterms:W3CDTF">2024-03-18T19:59:00Z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0x0101005400EDC984357242A664E9A28A08FF85</vt:lpwstr>
  </property>
  <property fmtid="{D5CDD505-2E9C-101B-9397-08002B2CF9AE}" pid="3" name="MediaServiceImageTags">
    <vt:lpwstr/>
  </property>
</Properties>
</file>